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0D" w:rsidRPr="00463E0D" w:rsidRDefault="00463E0D" w:rsidP="00463E0D">
      <w:pPr>
        <w:spacing w:before="100" w:beforeAutospacing="1" w:after="100" w:afterAutospacing="1"/>
        <w:jc w:val="center"/>
        <w:rPr>
          <w:rFonts w:ascii="Arial" w:hAnsi="Arial" w:cs="Arial"/>
          <w:b/>
          <w:sz w:val="32"/>
          <w:szCs w:val="32"/>
        </w:rPr>
      </w:pPr>
      <w:r w:rsidRPr="00463E0D">
        <w:rPr>
          <w:rFonts w:ascii="Arial" w:hAnsi="Arial" w:cs="Arial"/>
          <w:b/>
          <w:sz w:val="32"/>
          <w:szCs w:val="32"/>
        </w:rPr>
        <w:t>66.</w:t>
      </w:r>
      <w:r w:rsidRPr="00463E0D">
        <w:rPr>
          <w:rFonts w:ascii="Arial" w:hAnsi="Arial" w:cs="Arial"/>
          <w:b/>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624"/>
      </w:tblGrid>
      <w:tr w:rsidR="00463E0D" w:rsidRPr="00463E0D" w:rsidTr="00463E0D">
        <w:tc>
          <w:tcPr>
            <w:tcW w:w="2518"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Site</w:t>
            </w:r>
            <w:r w:rsidRPr="00463E0D">
              <w:rPr>
                <w:rFonts w:ascii="Arial" w:hAnsi="Arial" w:cs="Arial"/>
                <w:sz w:val="32"/>
                <w:szCs w:val="32"/>
              </w:rPr>
              <w:br/>
            </w:r>
          </w:p>
        </w:tc>
        <w:tc>
          <w:tcPr>
            <w:tcW w:w="11624" w:type="dxa"/>
            <w:shd w:val="clear" w:color="auto" w:fill="auto"/>
          </w:tcPr>
          <w:p w:rsidR="00463E0D" w:rsidRPr="00463E0D" w:rsidRDefault="00463E0D" w:rsidP="00463E0D">
            <w:pPr>
              <w:spacing w:before="100" w:beforeAutospacing="1" w:after="100" w:afterAutospacing="1"/>
              <w:jc w:val="center"/>
              <w:rPr>
                <w:rFonts w:ascii="Arial" w:hAnsi="Arial" w:cs="Arial"/>
                <w:b/>
                <w:sz w:val="32"/>
                <w:szCs w:val="32"/>
              </w:rPr>
            </w:pPr>
            <w:r w:rsidRPr="00463E0D">
              <w:rPr>
                <w:rFonts w:ascii="Arial" w:hAnsi="Arial" w:cs="Arial"/>
                <w:b/>
                <w:sz w:val="32"/>
                <w:szCs w:val="32"/>
              </w:rPr>
              <w:t>Hot Scotch Park</w:t>
            </w:r>
            <w:bookmarkStart w:id="0" w:name="_GoBack"/>
            <w:bookmarkEnd w:id="0"/>
          </w:p>
        </w:tc>
      </w:tr>
      <w:tr w:rsidR="00463E0D" w:rsidRPr="00463E0D" w:rsidTr="00463E0D">
        <w:tc>
          <w:tcPr>
            <w:tcW w:w="2518"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Grid Reference / Post Code</w:t>
            </w:r>
            <w:r w:rsidRPr="00463E0D">
              <w:rPr>
                <w:rFonts w:ascii="Arial" w:hAnsi="Arial" w:cs="Arial"/>
                <w:sz w:val="32"/>
                <w:szCs w:val="32"/>
              </w:rPr>
              <w:br/>
            </w:r>
          </w:p>
        </w:tc>
        <w:tc>
          <w:tcPr>
            <w:tcW w:w="11624"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ST8 7HP</w:t>
            </w:r>
          </w:p>
        </w:tc>
      </w:tr>
      <w:tr w:rsidR="00463E0D" w:rsidRPr="00463E0D" w:rsidTr="00463E0D">
        <w:tc>
          <w:tcPr>
            <w:tcW w:w="2518"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Brief Description</w:t>
            </w:r>
          </w:p>
        </w:tc>
        <w:tc>
          <w:tcPr>
            <w:tcW w:w="11624"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Newly refurbished children’s playground and adjoining grass play area</w:t>
            </w:r>
          </w:p>
        </w:tc>
      </w:tr>
    </w:tbl>
    <w:p w:rsidR="00463E0D" w:rsidRPr="00463E0D" w:rsidRDefault="00463E0D" w:rsidP="00463E0D">
      <w:pPr>
        <w:spacing w:before="100" w:beforeAutospacing="1" w:after="100" w:afterAutospacing="1"/>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gridCol w:w="8222"/>
      </w:tblGrid>
      <w:tr w:rsidR="00463E0D" w:rsidRPr="00463E0D" w:rsidTr="00463E0D">
        <w:tc>
          <w:tcPr>
            <w:tcW w:w="5211"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Criteria.</w:t>
            </w:r>
          </w:p>
        </w:tc>
        <w:tc>
          <w:tcPr>
            <w:tcW w:w="709"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tc>
        <w:tc>
          <w:tcPr>
            <w:tcW w:w="8222"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tc>
      </w:tr>
      <w:tr w:rsidR="00463E0D" w:rsidRPr="00463E0D" w:rsidTr="00463E0D">
        <w:tc>
          <w:tcPr>
            <w:tcW w:w="5211"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Location</w:t>
            </w:r>
            <w:r w:rsidRPr="00463E0D">
              <w:rPr>
                <w:rFonts w:ascii="Arial" w:hAnsi="Arial" w:cs="Arial"/>
                <w:sz w:val="32"/>
                <w:szCs w:val="32"/>
              </w:rPr>
              <w:br/>
            </w:r>
            <w:r w:rsidRPr="00463E0D">
              <w:rPr>
                <w:rFonts w:ascii="Arial" w:hAnsi="Arial" w:cs="Arial"/>
                <w:i/>
                <w:iCs/>
                <w:sz w:val="32"/>
                <w:szCs w:val="32"/>
                <w:lang w:val="en-US"/>
              </w:rPr>
              <w:t>In reasonably close proximity to the community it serves</w:t>
            </w:r>
          </w:p>
        </w:tc>
        <w:tc>
          <w:tcPr>
            <w:tcW w:w="709"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b/>
                <w:sz w:val="32"/>
                <w:szCs w:val="32"/>
              </w:rPr>
              <w:t>√</w:t>
            </w:r>
          </w:p>
        </w:tc>
        <w:tc>
          <w:tcPr>
            <w:tcW w:w="8222"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The playground is about 150 mtrs from the centre of the village next to the Village hall.</w:t>
            </w:r>
          </w:p>
        </w:tc>
      </w:tr>
      <w:tr w:rsidR="00463E0D" w:rsidRPr="00463E0D" w:rsidTr="00463E0D">
        <w:tc>
          <w:tcPr>
            <w:tcW w:w="5211"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Local Significance</w:t>
            </w:r>
            <w:r w:rsidRPr="00463E0D">
              <w:rPr>
                <w:rFonts w:ascii="Arial" w:hAnsi="Arial" w:cs="Arial"/>
                <w:sz w:val="32"/>
                <w:szCs w:val="32"/>
              </w:rPr>
              <w:br/>
            </w:r>
            <w:r w:rsidRPr="00463E0D">
              <w:rPr>
                <w:rFonts w:ascii="Arial" w:hAnsi="Arial" w:cs="Arial"/>
                <w:i/>
                <w:iCs/>
                <w:sz w:val="32"/>
                <w:szCs w:val="32"/>
                <w:lang w:val="en-US"/>
              </w:rPr>
              <w:t>Demonstrably special to a local community and holds a particular local significance, for example because of its beauty, historic significance, recreational value (including as a playing field), tranquility or richness of its wildlife.</w:t>
            </w:r>
          </w:p>
        </w:tc>
        <w:tc>
          <w:tcPr>
            <w:tcW w:w="709"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b/>
                <w:sz w:val="32"/>
                <w:szCs w:val="32"/>
              </w:rPr>
              <w:t>√</w:t>
            </w:r>
          </w:p>
        </w:tc>
        <w:tc>
          <w:tcPr>
            <w:tcW w:w="8222"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This is the only playground in the village and has recently been refurbished after a local campaign to raise funds. It has special significance to the community since the money was raised by local people and it was not paid for by the council. The playground has been there for over 40 years and is the only play area in the village. The adjoining grass area was previously used as a local football pitch and is currently not used as such because of the lack of changing facilities. It is used by local children as a play area for ball games and other general play.</w:t>
            </w:r>
          </w:p>
        </w:tc>
      </w:tr>
      <w:tr w:rsidR="00463E0D" w:rsidRPr="00463E0D" w:rsidTr="00463E0D">
        <w:tc>
          <w:tcPr>
            <w:tcW w:w="5211"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Size, Scale</w:t>
            </w:r>
            <w:r w:rsidRPr="00463E0D">
              <w:rPr>
                <w:rFonts w:ascii="Arial" w:hAnsi="Arial" w:cs="Arial"/>
                <w:sz w:val="32"/>
                <w:szCs w:val="32"/>
              </w:rPr>
              <w:br/>
            </w:r>
            <w:r w:rsidRPr="00463E0D">
              <w:rPr>
                <w:rFonts w:ascii="Arial" w:hAnsi="Arial" w:cs="Arial"/>
                <w:i/>
                <w:iCs/>
                <w:sz w:val="32"/>
                <w:szCs w:val="32"/>
                <w:lang w:val="en-US"/>
              </w:rPr>
              <w:t>Local in character and is not an extensive tract of land</w:t>
            </w:r>
            <w:r w:rsidRPr="00463E0D">
              <w:rPr>
                <w:rFonts w:ascii="Arial" w:hAnsi="Arial" w:cs="Arial"/>
                <w:iCs/>
                <w:sz w:val="32"/>
                <w:szCs w:val="32"/>
                <w:lang w:val="en-US"/>
              </w:rPr>
              <w:t>.</w:t>
            </w:r>
          </w:p>
        </w:tc>
        <w:tc>
          <w:tcPr>
            <w:tcW w:w="709"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b/>
                <w:sz w:val="32"/>
                <w:szCs w:val="32"/>
              </w:rPr>
              <w:t>√</w:t>
            </w:r>
          </w:p>
        </w:tc>
        <w:tc>
          <w:tcPr>
            <w:tcW w:w="8222"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Playground is approx. 25mtrs by 50mtrs and the field the size of a football pitch.</w:t>
            </w:r>
          </w:p>
        </w:tc>
      </w:tr>
      <w:tr w:rsidR="00463E0D" w:rsidRPr="00463E0D" w:rsidTr="00463E0D">
        <w:tc>
          <w:tcPr>
            <w:tcW w:w="5211"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Recommendation</w:t>
            </w:r>
          </w:p>
        </w:tc>
        <w:tc>
          <w:tcPr>
            <w:tcW w:w="709"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p>
        </w:tc>
        <w:tc>
          <w:tcPr>
            <w:tcW w:w="8222" w:type="dxa"/>
            <w:shd w:val="clear" w:color="auto" w:fill="auto"/>
          </w:tcPr>
          <w:p w:rsidR="00463E0D" w:rsidRPr="00463E0D" w:rsidRDefault="00463E0D" w:rsidP="00463E0D">
            <w:pPr>
              <w:spacing w:before="100" w:beforeAutospacing="1" w:after="100" w:afterAutospacing="1"/>
              <w:jc w:val="center"/>
              <w:rPr>
                <w:rFonts w:ascii="Arial" w:hAnsi="Arial" w:cs="Arial"/>
                <w:sz w:val="32"/>
                <w:szCs w:val="32"/>
              </w:rPr>
            </w:pPr>
            <w:r w:rsidRPr="00463E0D">
              <w:rPr>
                <w:rFonts w:ascii="Arial" w:hAnsi="Arial" w:cs="Arial"/>
                <w:sz w:val="32"/>
                <w:szCs w:val="32"/>
              </w:rPr>
              <w:t>Suitable for Local Green Space Designation</w:t>
            </w:r>
          </w:p>
        </w:tc>
      </w:tr>
    </w:tbl>
    <w:p w:rsidR="00463E0D" w:rsidRDefault="00463E0D" w:rsidP="00463E0D">
      <w:pPr>
        <w:pStyle w:val="ListParagraph"/>
        <w:ind w:left="0"/>
        <w:rPr>
          <w:rFonts w:ascii="Arial" w:hAnsi="Arial" w:cs="Arial"/>
        </w:rPr>
      </w:pPr>
    </w:p>
    <w:p w:rsidR="00463E0D" w:rsidRDefault="00463E0D" w:rsidP="00463E0D">
      <w:pPr>
        <w:pStyle w:val="ListParagraph"/>
        <w:ind w:left="0"/>
        <w:rPr>
          <w:rFonts w:ascii="Arial" w:hAnsi="Arial" w:cs="Arial"/>
        </w:rPr>
      </w:pPr>
      <w:r>
        <w:rPr>
          <w:rFonts w:ascii="Arial" w:hAnsi="Arial" w:cs="Arial"/>
        </w:rPr>
        <w:t>Pictures:</w:t>
      </w:r>
    </w:p>
    <w:p w:rsidR="00463E0D" w:rsidRDefault="00463E0D" w:rsidP="00463E0D">
      <w:pPr>
        <w:pStyle w:val="ListParagraph"/>
        <w:ind w:left="0"/>
        <w:rPr>
          <w:rFonts w:ascii="Arial" w:hAnsi="Arial" w:cs="Arial"/>
        </w:rPr>
      </w:pPr>
    </w:p>
    <w:tbl>
      <w:tblPr>
        <w:tblW w:w="9732" w:type="dxa"/>
        <w:tblLook w:val="04A0" w:firstRow="1" w:lastRow="0" w:firstColumn="1" w:lastColumn="0" w:noHBand="0" w:noVBand="1"/>
      </w:tblPr>
      <w:tblGrid>
        <w:gridCol w:w="4784"/>
        <w:gridCol w:w="4948"/>
      </w:tblGrid>
      <w:tr w:rsidR="00463E0D" w:rsidRPr="00851204" w:rsidTr="00463E0D">
        <w:tc>
          <w:tcPr>
            <w:tcW w:w="4776" w:type="dxa"/>
            <w:shd w:val="clear" w:color="auto" w:fill="auto"/>
          </w:tcPr>
          <w:p w:rsidR="00463E0D" w:rsidRPr="00851204" w:rsidRDefault="00463E0D" w:rsidP="00463E0D">
            <w:pPr>
              <w:spacing w:before="100" w:beforeAutospacing="1" w:after="100" w:afterAutospacing="1"/>
              <w:rPr>
                <w:rFonts w:ascii="Arial" w:hAnsi="Arial" w:cs="Arial"/>
                <w:b/>
              </w:rPr>
            </w:pPr>
            <w:r>
              <w:rPr>
                <w:rFonts w:ascii="Arial" w:hAnsi="Arial" w:cs="Arial"/>
                <w:noProof/>
                <w:lang w:eastAsia="en-GB"/>
              </w:rPr>
              <w:drawing>
                <wp:inline distT="0" distB="0" distL="0" distR="0" wp14:anchorId="23F23E04" wp14:editId="1F41F52C">
                  <wp:extent cx="2900680" cy="217551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0680" cy="2175510"/>
                          </a:xfrm>
                          <a:prstGeom prst="rect">
                            <a:avLst/>
                          </a:prstGeom>
                          <a:noFill/>
                          <a:ln>
                            <a:noFill/>
                          </a:ln>
                        </pic:spPr>
                      </pic:pic>
                    </a:graphicData>
                  </a:graphic>
                </wp:inline>
              </w:drawing>
            </w:r>
          </w:p>
          <w:p w:rsidR="00463E0D" w:rsidRPr="00851204" w:rsidRDefault="00463E0D" w:rsidP="00463E0D">
            <w:pPr>
              <w:spacing w:before="100" w:beforeAutospacing="1" w:after="100" w:afterAutospacing="1"/>
              <w:rPr>
                <w:rFonts w:ascii="Arial" w:hAnsi="Arial" w:cs="Arial"/>
                <w:b/>
              </w:rPr>
            </w:pPr>
          </w:p>
        </w:tc>
        <w:tc>
          <w:tcPr>
            <w:tcW w:w="4956" w:type="dxa"/>
            <w:shd w:val="clear" w:color="auto" w:fill="auto"/>
          </w:tcPr>
          <w:p w:rsidR="00463E0D" w:rsidRPr="00851204" w:rsidRDefault="00F44E2B" w:rsidP="00463E0D">
            <w:pPr>
              <w:spacing w:before="100" w:beforeAutospacing="1" w:after="100" w:afterAutospacing="1"/>
              <w:rPr>
                <w:rFonts w:ascii="Arial" w:hAnsi="Arial" w:cs="Arial"/>
                <w:b/>
              </w:rPr>
            </w:pPr>
            <w:r>
              <w:rPr>
                <w:rFonts w:ascii="Arial" w:hAnsi="Arial" w:cs="Arial"/>
                <w:noProof/>
                <w:lang w:eastAsia="en-GB"/>
              </w:rPr>
              <w:drawing>
                <wp:inline distT="0" distB="0" distL="0" distR="0" wp14:anchorId="6B6DAE31" wp14:editId="69C07FEA">
                  <wp:extent cx="2869565" cy="2144395"/>
                  <wp:effectExtent l="0" t="0" r="6985" b="825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565" cy="2144395"/>
                          </a:xfrm>
                          <a:prstGeom prst="rect">
                            <a:avLst/>
                          </a:prstGeom>
                          <a:noFill/>
                          <a:ln>
                            <a:noFill/>
                          </a:ln>
                        </pic:spPr>
                      </pic:pic>
                    </a:graphicData>
                  </a:graphic>
                </wp:inline>
              </w:drawing>
            </w:r>
          </w:p>
        </w:tc>
      </w:tr>
      <w:tr w:rsidR="00463E0D" w:rsidRPr="00851204" w:rsidTr="00463E0D">
        <w:tc>
          <w:tcPr>
            <w:tcW w:w="4776" w:type="dxa"/>
            <w:shd w:val="clear" w:color="auto" w:fill="auto"/>
          </w:tcPr>
          <w:p w:rsidR="00463E0D" w:rsidRPr="0019420B" w:rsidRDefault="00463E0D" w:rsidP="00463E0D">
            <w:pPr>
              <w:spacing w:before="100" w:beforeAutospacing="1" w:after="100" w:afterAutospacing="1"/>
              <w:rPr>
                <w:rFonts w:ascii="Arial" w:hAnsi="Arial" w:cs="Arial"/>
                <w:noProof/>
                <w:lang w:eastAsia="en-GB"/>
              </w:rPr>
            </w:pPr>
          </w:p>
        </w:tc>
        <w:tc>
          <w:tcPr>
            <w:tcW w:w="4956" w:type="dxa"/>
            <w:shd w:val="clear" w:color="auto" w:fill="auto"/>
          </w:tcPr>
          <w:p w:rsidR="00463E0D" w:rsidRPr="0019420B" w:rsidRDefault="00463E0D" w:rsidP="00463E0D">
            <w:pPr>
              <w:spacing w:before="100" w:beforeAutospacing="1" w:after="100" w:afterAutospacing="1"/>
              <w:rPr>
                <w:rFonts w:ascii="Arial" w:hAnsi="Arial" w:cs="Arial"/>
                <w:noProof/>
                <w:lang w:eastAsia="en-GB"/>
              </w:rPr>
            </w:pPr>
          </w:p>
        </w:tc>
      </w:tr>
    </w:tbl>
    <w:p w:rsidR="00463E0D" w:rsidRPr="00F44E2B" w:rsidRDefault="00F44E2B" w:rsidP="00463E0D">
      <w:pPr>
        <w:pStyle w:val="ListParagraph"/>
        <w:spacing w:before="100" w:beforeAutospacing="1" w:after="100" w:afterAutospacing="1"/>
        <w:ind w:left="0"/>
        <w:rPr>
          <w:rFonts w:ascii="Arial" w:hAnsi="Arial" w:cs="Arial"/>
        </w:rPr>
      </w:pPr>
      <w:r w:rsidRPr="00F44E2B">
        <w:rPr>
          <w:rFonts w:ascii="Arial" w:hAnsi="Arial" w:cs="Arial"/>
          <w:noProof/>
          <w:lang w:eastAsia="en-GB"/>
        </w:rPr>
        <mc:AlternateContent>
          <mc:Choice Requires="wps">
            <w:drawing>
              <wp:anchor distT="0" distB="0" distL="114300" distR="114300" simplePos="0" relativeHeight="251659264" behindDoc="0" locked="0" layoutInCell="1" allowOverlap="1" wp14:anchorId="0741E1E1" wp14:editId="05832FA3">
                <wp:simplePos x="0" y="0"/>
                <wp:positionH relativeFrom="column">
                  <wp:align>center</wp:align>
                </wp:positionH>
                <wp:positionV relativeFrom="paragraph">
                  <wp:posOffset>0</wp:posOffset>
                </wp:positionV>
                <wp:extent cx="5123794" cy="3389586"/>
                <wp:effectExtent l="0" t="0" r="2032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794" cy="3389586"/>
                        </a:xfrm>
                        <a:prstGeom prst="rect">
                          <a:avLst/>
                        </a:prstGeom>
                        <a:solidFill>
                          <a:srgbClr val="FFFFFF"/>
                        </a:solidFill>
                        <a:ln w="9525">
                          <a:solidFill>
                            <a:srgbClr val="000000"/>
                          </a:solidFill>
                          <a:miter lim="800000"/>
                          <a:headEnd/>
                          <a:tailEnd/>
                        </a:ln>
                      </wps:spPr>
                      <wps:txbx>
                        <w:txbxContent>
                          <w:p w:rsidR="00F44E2B" w:rsidRDefault="00F44E2B">
                            <w:r>
                              <w:rPr>
                                <w:rFonts w:ascii="Arial" w:hAnsi="Arial" w:cs="Arial"/>
                                <w:b/>
                                <w:noProof/>
                                <w:lang w:eastAsia="en-GB"/>
                              </w:rPr>
                              <w:drawing>
                                <wp:inline distT="0" distB="0" distL="0" distR="0" wp14:anchorId="791E6A00" wp14:editId="1ED57AB6">
                                  <wp:extent cx="4808371" cy="3341699"/>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l="13618" t="17239" r="29211" b="12199"/>
                                          <a:stretch>
                                            <a:fillRect/>
                                          </a:stretch>
                                        </pic:blipFill>
                                        <pic:spPr bwMode="auto">
                                          <a:xfrm>
                                            <a:off x="0" y="0"/>
                                            <a:ext cx="4808695" cy="33419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1E1E1" id="_x0000_t202" coordsize="21600,21600" o:spt="202" path="m,l,21600r21600,l21600,xe">
                <v:stroke joinstyle="miter"/>
                <v:path gradientshapeok="t" o:connecttype="rect"/>
              </v:shapetype>
              <v:shape id="Text Box 2" o:spid="_x0000_s1026" type="#_x0000_t202" style="position:absolute;margin-left:0;margin-top:0;width:403.45pt;height:266.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EG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i6m2Wy5nlPC0TebrdaL1U38g+XPz1vr/FsBmoRDQS2K&#10;H+HZ6cH5kA7Ln0PCbw6UrPZSqWjYQ7lTlpwYNso+rhH9pzBlSFfQ9SJbDAz8FSKN608QWnrseCV1&#10;QVeXIJYH3t6YKvajZ1INZ0xZmZHIwN3Aou/LfhSmhOqMlFoYOhsnEQ8N2G+UdNjVBXVfj8wKStQ7&#10;g7Ksp/N5GINozBfLDA177SmvPcxwhCqop2Q47nwcnUCYgTuUr5aR2KDzkMmYK3Zr5HucrDAO13aM&#10;+jH/2+8AAAD//wMAUEsDBBQABgAIAAAAIQCIc6RN3AAAAAUBAAAPAAAAZHJzL2Rvd25yZXYueG1s&#10;TI9BS8QwEIXvgv8hjOBF3FSrtVubLiIoetNV9JptZttiMqlJtlv/vaMXvQw83uO9b+rV7KyYMMTB&#10;k4KzRQYCqfVmoE7B68vdaQkiJk1GW0+o4AsjrJrDg1pXxu/pGad16gSXUKy0gj6lsZIytj06HRd+&#10;RGJv64PTiWXopAl6z+XOyvMsK6TTA/FCr0e87bH9WO+cgvLiYXqPj/nTW1ts7TKdXE33n0Gp46P5&#10;5hpEwjn9heEHn9GhYaaN35GJwirgR9LvZa/MiiWIjYLLPC9BNrX8T998AwAA//8DAFBLAQItABQA&#10;BgAIAAAAIQC2gziS/gAAAOEBAAATAAAAAAAAAAAAAAAAAAAAAABbQ29udGVudF9UeXBlc10ueG1s&#10;UEsBAi0AFAAGAAgAAAAhADj9If/WAAAAlAEAAAsAAAAAAAAAAAAAAAAALwEAAF9yZWxzLy5yZWxz&#10;UEsBAi0AFAAGAAgAAAAhAAkA4QYmAgAARwQAAA4AAAAAAAAAAAAAAAAALgIAAGRycy9lMm9Eb2Mu&#10;eG1sUEsBAi0AFAAGAAgAAAAhAIhzpE3cAAAABQEAAA8AAAAAAAAAAAAAAAAAgAQAAGRycy9kb3du&#10;cmV2LnhtbFBLBQYAAAAABAAEAPMAAACJBQAAAAA=&#10;">
                <v:textbox>
                  <w:txbxContent>
                    <w:p w:rsidR="00F44E2B" w:rsidRDefault="00F44E2B">
                      <w:r>
                        <w:rPr>
                          <w:rFonts w:ascii="Arial" w:hAnsi="Arial" w:cs="Arial"/>
                          <w:b/>
                          <w:noProof/>
                          <w:lang w:eastAsia="en-GB"/>
                        </w:rPr>
                        <w:drawing>
                          <wp:inline distT="0" distB="0" distL="0" distR="0" wp14:anchorId="791E6A00" wp14:editId="1ED57AB6">
                            <wp:extent cx="4808371" cy="3341699"/>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l="13618" t="17239" r="29211" b="12199"/>
                                    <a:stretch>
                                      <a:fillRect/>
                                    </a:stretch>
                                  </pic:blipFill>
                                  <pic:spPr bwMode="auto">
                                    <a:xfrm>
                                      <a:off x="0" y="0"/>
                                      <a:ext cx="4808695" cy="3341924"/>
                                    </a:xfrm>
                                    <a:prstGeom prst="rect">
                                      <a:avLst/>
                                    </a:prstGeom>
                                    <a:noFill/>
                                    <a:ln>
                                      <a:noFill/>
                                    </a:ln>
                                  </pic:spPr>
                                </pic:pic>
                              </a:graphicData>
                            </a:graphic>
                          </wp:inline>
                        </w:drawing>
                      </w:r>
                    </w:p>
                  </w:txbxContent>
                </v:textbox>
              </v:shape>
            </w:pict>
          </mc:Fallback>
        </mc:AlternateContent>
      </w:r>
      <w:r w:rsidR="00463E0D" w:rsidRPr="00F44E2B">
        <w:rPr>
          <w:rFonts w:ascii="Arial" w:hAnsi="Arial" w:cs="Arial"/>
        </w:rPr>
        <w:t>Map:</w:t>
      </w:r>
    </w:p>
    <w:p w:rsidR="00463E0D" w:rsidRPr="00AC1F98" w:rsidRDefault="00463E0D" w:rsidP="00463E0D">
      <w:pPr>
        <w:pStyle w:val="ListParagraph"/>
        <w:spacing w:before="100" w:beforeAutospacing="1" w:after="100" w:afterAutospacing="1"/>
        <w:ind w:left="0"/>
        <w:rPr>
          <w:rFonts w:ascii="Arial" w:hAnsi="Arial" w:cs="Arial"/>
          <w:b/>
        </w:rPr>
      </w:pPr>
    </w:p>
    <w:p w:rsidR="004D484B" w:rsidRPr="00463E0D" w:rsidRDefault="004D484B" w:rsidP="00463E0D"/>
    <w:sectPr w:rsidR="004D484B" w:rsidRPr="00463E0D" w:rsidSect="00A54DC2">
      <w:type w:val="continuous"/>
      <w:pgSz w:w="16839" w:h="23814" w:code="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0D" w:rsidRDefault="00463E0D" w:rsidP="003E3043">
      <w:r>
        <w:separator/>
      </w:r>
    </w:p>
  </w:endnote>
  <w:endnote w:type="continuationSeparator" w:id="0">
    <w:p w:rsidR="00463E0D" w:rsidRDefault="00463E0D" w:rsidP="003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0D" w:rsidRDefault="00463E0D" w:rsidP="003E3043">
      <w:r>
        <w:separator/>
      </w:r>
    </w:p>
  </w:footnote>
  <w:footnote w:type="continuationSeparator" w:id="0">
    <w:p w:rsidR="00463E0D" w:rsidRDefault="00463E0D" w:rsidP="003E3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758"/>
    <w:multiLevelType w:val="hybridMultilevel"/>
    <w:tmpl w:val="BA8633C6"/>
    <w:lvl w:ilvl="0" w:tplc="AB22B3E0">
      <w:start w:val="21"/>
      <w:numFmt w:val="decimal"/>
      <w:lvlText w:val="%1."/>
      <w:lvlJc w:val="left"/>
      <w:pPr>
        <w:ind w:left="10566" w:hanging="360"/>
      </w:pPr>
      <w:rPr>
        <w:rFonts w:hint="default"/>
        <w:b/>
      </w:rPr>
    </w:lvl>
    <w:lvl w:ilvl="1" w:tplc="08090019" w:tentative="1">
      <w:start w:val="1"/>
      <w:numFmt w:val="lowerLetter"/>
      <w:lvlText w:val="%2."/>
      <w:lvlJc w:val="left"/>
      <w:pPr>
        <w:ind w:left="11286" w:hanging="360"/>
      </w:pPr>
    </w:lvl>
    <w:lvl w:ilvl="2" w:tplc="0809001B" w:tentative="1">
      <w:start w:val="1"/>
      <w:numFmt w:val="lowerRoman"/>
      <w:lvlText w:val="%3."/>
      <w:lvlJc w:val="right"/>
      <w:pPr>
        <w:ind w:left="12006" w:hanging="180"/>
      </w:pPr>
    </w:lvl>
    <w:lvl w:ilvl="3" w:tplc="0809000F" w:tentative="1">
      <w:start w:val="1"/>
      <w:numFmt w:val="decimal"/>
      <w:lvlText w:val="%4."/>
      <w:lvlJc w:val="left"/>
      <w:pPr>
        <w:ind w:left="12726" w:hanging="360"/>
      </w:pPr>
    </w:lvl>
    <w:lvl w:ilvl="4" w:tplc="08090019" w:tentative="1">
      <w:start w:val="1"/>
      <w:numFmt w:val="lowerLetter"/>
      <w:lvlText w:val="%5."/>
      <w:lvlJc w:val="left"/>
      <w:pPr>
        <w:ind w:left="13446" w:hanging="360"/>
      </w:pPr>
    </w:lvl>
    <w:lvl w:ilvl="5" w:tplc="0809001B" w:tentative="1">
      <w:start w:val="1"/>
      <w:numFmt w:val="lowerRoman"/>
      <w:lvlText w:val="%6."/>
      <w:lvlJc w:val="right"/>
      <w:pPr>
        <w:ind w:left="14166" w:hanging="180"/>
      </w:pPr>
    </w:lvl>
    <w:lvl w:ilvl="6" w:tplc="0809000F" w:tentative="1">
      <w:start w:val="1"/>
      <w:numFmt w:val="decimal"/>
      <w:lvlText w:val="%7."/>
      <w:lvlJc w:val="left"/>
      <w:pPr>
        <w:ind w:left="14886" w:hanging="360"/>
      </w:pPr>
    </w:lvl>
    <w:lvl w:ilvl="7" w:tplc="08090019" w:tentative="1">
      <w:start w:val="1"/>
      <w:numFmt w:val="lowerLetter"/>
      <w:lvlText w:val="%8."/>
      <w:lvlJc w:val="left"/>
      <w:pPr>
        <w:ind w:left="15606" w:hanging="360"/>
      </w:pPr>
    </w:lvl>
    <w:lvl w:ilvl="8" w:tplc="0809001B" w:tentative="1">
      <w:start w:val="1"/>
      <w:numFmt w:val="lowerRoman"/>
      <w:lvlText w:val="%9."/>
      <w:lvlJc w:val="right"/>
      <w:pPr>
        <w:ind w:left="16326" w:hanging="180"/>
      </w:pPr>
    </w:lvl>
  </w:abstractNum>
  <w:abstractNum w:abstractNumId="1" w15:restartNumberingAfterBreak="0">
    <w:nsid w:val="092C2000"/>
    <w:multiLevelType w:val="hybridMultilevel"/>
    <w:tmpl w:val="59F0B678"/>
    <w:lvl w:ilvl="0" w:tplc="98F0D206">
      <w:start w:val="2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F84EDB"/>
    <w:multiLevelType w:val="hybridMultilevel"/>
    <w:tmpl w:val="D390B254"/>
    <w:lvl w:ilvl="0" w:tplc="E28EDFF4">
      <w:start w:val="27"/>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B7195"/>
    <w:multiLevelType w:val="hybridMultilevel"/>
    <w:tmpl w:val="D75C9E9C"/>
    <w:lvl w:ilvl="0" w:tplc="5BFAF126">
      <w:start w:val="29"/>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E7797"/>
    <w:multiLevelType w:val="hybridMultilevel"/>
    <w:tmpl w:val="715AFFF0"/>
    <w:lvl w:ilvl="0" w:tplc="25FE0836">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34845"/>
    <w:multiLevelType w:val="hybridMultilevel"/>
    <w:tmpl w:val="9B128070"/>
    <w:lvl w:ilvl="0" w:tplc="686EA298">
      <w:start w:val="25"/>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B0D68"/>
    <w:multiLevelType w:val="hybridMultilevel"/>
    <w:tmpl w:val="F3EAFABC"/>
    <w:lvl w:ilvl="0" w:tplc="98F0D206">
      <w:start w:val="25"/>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7239D"/>
    <w:multiLevelType w:val="hybridMultilevel"/>
    <w:tmpl w:val="EBEC6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64C0A"/>
    <w:multiLevelType w:val="hybridMultilevel"/>
    <w:tmpl w:val="DB6074F2"/>
    <w:lvl w:ilvl="0" w:tplc="DE52A548">
      <w:start w:val="23"/>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E2418"/>
    <w:multiLevelType w:val="hybridMultilevel"/>
    <w:tmpl w:val="4E7C3B52"/>
    <w:lvl w:ilvl="0" w:tplc="047452B2">
      <w:start w:val="1"/>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1256F4"/>
    <w:multiLevelType w:val="hybridMultilevel"/>
    <w:tmpl w:val="CA5470AC"/>
    <w:lvl w:ilvl="0" w:tplc="77F09D3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75525"/>
    <w:multiLevelType w:val="hybridMultilevel"/>
    <w:tmpl w:val="6762B768"/>
    <w:lvl w:ilvl="0" w:tplc="E72296DA">
      <w:start w:val="6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C345D"/>
    <w:multiLevelType w:val="hybridMultilevel"/>
    <w:tmpl w:val="68921BF8"/>
    <w:lvl w:ilvl="0" w:tplc="55B6986E">
      <w:start w:val="16"/>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A966B2"/>
    <w:multiLevelType w:val="hybridMultilevel"/>
    <w:tmpl w:val="3724C040"/>
    <w:lvl w:ilvl="0" w:tplc="CA828692">
      <w:start w:val="34"/>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31CC9"/>
    <w:multiLevelType w:val="hybridMultilevel"/>
    <w:tmpl w:val="71A08B7C"/>
    <w:lvl w:ilvl="0" w:tplc="9AFC41E6">
      <w:start w:val="24"/>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C4466"/>
    <w:multiLevelType w:val="hybridMultilevel"/>
    <w:tmpl w:val="1B90D444"/>
    <w:lvl w:ilvl="0" w:tplc="D3A64054">
      <w:start w:val="13"/>
      <w:numFmt w:val="decimal"/>
      <w:lvlText w:val="%1."/>
      <w:lvlJc w:val="left"/>
      <w:pPr>
        <w:ind w:left="72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02772"/>
    <w:multiLevelType w:val="hybridMultilevel"/>
    <w:tmpl w:val="8710DACA"/>
    <w:lvl w:ilvl="0" w:tplc="16120F02">
      <w:start w:val="30"/>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F3473"/>
    <w:multiLevelType w:val="hybridMultilevel"/>
    <w:tmpl w:val="D4EC21CE"/>
    <w:lvl w:ilvl="0" w:tplc="CCF8F530">
      <w:start w:val="49"/>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BB2470"/>
    <w:multiLevelType w:val="hybridMultilevel"/>
    <w:tmpl w:val="D4C8BAC6"/>
    <w:lvl w:ilvl="0" w:tplc="00528A4A">
      <w:start w:val="34"/>
      <w:numFmt w:val="decimal"/>
      <w:lvlText w:val="%1."/>
      <w:lvlJc w:val="left"/>
      <w:pPr>
        <w:ind w:left="2628" w:hanging="360"/>
      </w:pPr>
      <w:rPr>
        <w:rFonts w:ascii="Arial" w:hAnsi="Arial" w:cs="Arial" w:hint="default"/>
        <w:b/>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9"/>
  </w:num>
  <w:num w:numId="2">
    <w:abstractNumId w:val="10"/>
  </w:num>
  <w:num w:numId="3">
    <w:abstractNumId w:val="15"/>
  </w:num>
  <w:num w:numId="4">
    <w:abstractNumId w:val="12"/>
  </w:num>
  <w:num w:numId="5">
    <w:abstractNumId w:val="4"/>
  </w:num>
  <w:num w:numId="6">
    <w:abstractNumId w:val="0"/>
  </w:num>
  <w:num w:numId="7">
    <w:abstractNumId w:val="8"/>
  </w:num>
  <w:num w:numId="8">
    <w:abstractNumId w:val="14"/>
  </w:num>
  <w:num w:numId="9">
    <w:abstractNumId w:val="5"/>
  </w:num>
  <w:num w:numId="10">
    <w:abstractNumId w:val="1"/>
  </w:num>
  <w:num w:numId="11">
    <w:abstractNumId w:val="2"/>
  </w:num>
  <w:num w:numId="12">
    <w:abstractNumId w:val="3"/>
  </w:num>
  <w:num w:numId="13">
    <w:abstractNumId w:val="16"/>
  </w:num>
  <w:num w:numId="14">
    <w:abstractNumId w:val="7"/>
  </w:num>
  <w:num w:numId="15">
    <w:abstractNumId w:val="6"/>
  </w:num>
  <w:num w:numId="16">
    <w:abstractNumId w:val="18"/>
  </w:num>
  <w:num w:numId="17">
    <w:abstractNumId w:val="1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70"/>
    <w:rsid w:val="00001ADD"/>
    <w:rsid w:val="000155A9"/>
    <w:rsid w:val="00017F3B"/>
    <w:rsid w:val="000220C8"/>
    <w:rsid w:val="000347BA"/>
    <w:rsid w:val="000441BC"/>
    <w:rsid w:val="000D7541"/>
    <w:rsid w:val="000E1227"/>
    <w:rsid w:val="001725AE"/>
    <w:rsid w:val="00173E89"/>
    <w:rsid w:val="001A2F76"/>
    <w:rsid w:val="001B1088"/>
    <w:rsid w:val="001E6F13"/>
    <w:rsid w:val="001F24A5"/>
    <w:rsid w:val="0021749D"/>
    <w:rsid w:val="00242B10"/>
    <w:rsid w:val="00266ADD"/>
    <w:rsid w:val="002A4B1A"/>
    <w:rsid w:val="002C2CD4"/>
    <w:rsid w:val="002C5089"/>
    <w:rsid w:val="00313A17"/>
    <w:rsid w:val="00317323"/>
    <w:rsid w:val="00321AB5"/>
    <w:rsid w:val="00364F11"/>
    <w:rsid w:val="00373CFC"/>
    <w:rsid w:val="00373F5A"/>
    <w:rsid w:val="00374E70"/>
    <w:rsid w:val="0039099D"/>
    <w:rsid w:val="003E3043"/>
    <w:rsid w:val="003E4520"/>
    <w:rsid w:val="0041773E"/>
    <w:rsid w:val="004317E5"/>
    <w:rsid w:val="00431AA1"/>
    <w:rsid w:val="00433B32"/>
    <w:rsid w:val="00435743"/>
    <w:rsid w:val="00463E0D"/>
    <w:rsid w:val="0048171A"/>
    <w:rsid w:val="004A4268"/>
    <w:rsid w:val="004D484B"/>
    <w:rsid w:val="00525335"/>
    <w:rsid w:val="00561BD4"/>
    <w:rsid w:val="005D4138"/>
    <w:rsid w:val="005E6272"/>
    <w:rsid w:val="00622340"/>
    <w:rsid w:val="00636EA6"/>
    <w:rsid w:val="00675CCC"/>
    <w:rsid w:val="0068259F"/>
    <w:rsid w:val="006A3735"/>
    <w:rsid w:val="006E45B9"/>
    <w:rsid w:val="00707BA7"/>
    <w:rsid w:val="007D35FF"/>
    <w:rsid w:val="00817192"/>
    <w:rsid w:val="00855439"/>
    <w:rsid w:val="008672BC"/>
    <w:rsid w:val="0087182D"/>
    <w:rsid w:val="008B2273"/>
    <w:rsid w:val="008B3CE3"/>
    <w:rsid w:val="008D4910"/>
    <w:rsid w:val="00931FAD"/>
    <w:rsid w:val="009341DA"/>
    <w:rsid w:val="00971902"/>
    <w:rsid w:val="009F176A"/>
    <w:rsid w:val="00A040A0"/>
    <w:rsid w:val="00A13E05"/>
    <w:rsid w:val="00A54DC2"/>
    <w:rsid w:val="00A9695F"/>
    <w:rsid w:val="00AA3A79"/>
    <w:rsid w:val="00AC133A"/>
    <w:rsid w:val="00AC1652"/>
    <w:rsid w:val="00AD548A"/>
    <w:rsid w:val="00AF3B2E"/>
    <w:rsid w:val="00B24DC2"/>
    <w:rsid w:val="00B42B14"/>
    <w:rsid w:val="00B507F9"/>
    <w:rsid w:val="00B739E0"/>
    <w:rsid w:val="00B763D2"/>
    <w:rsid w:val="00BA5098"/>
    <w:rsid w:val="00BF6EE4"/>
    <w:rsid w:val="00C13CE6"/>
    <w:rsid w:val="00C14ED4"/>
    <w:rsid w:val="00C15C4F"/>
    <w:rsid w:val="00C3592E"/>
    <w:rsid w:val="00C4059A"/>
    <w:rsid w:val="00C46E62"/>
    <w:rsid w:val="00C579E5"/>
    <w:rsid w:val="00C84265"/>
    <w:rsid w:val="00CA4BBA"/>
    <w:rsid w:val="00D24D83"/>
    <w:rsid w:val="00D45679"/>
    <w:rsid w:val="00D56EB6"/>
    <w:rsid w:val="00D64919"/>
    <w:rsid w:val="00DB73D0"/>
    <w:rsid w:val="00DE4A9D"/>
    <w:rsid w:val="00E403C7"/>
    <w:rsid w:val="00E72B1D"/>
    <w:rsid w:val="00EB2024"/>
    <w:rsid w:val="00EC7478"/>
    <w:rsid w:val="00EF648A"/>
    <w:rsid w:val="00F44E2B"/>
    <w:rsid w:val="00F71E07"/>
    <w:rsid w:val="00FE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6481"/>
  <w15:docId w15:val="{B3C6B5CF-3A38-4F69-9016-90FFD55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43"/>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48171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70"/>
    <w:rPr>
      <w:rFonts w:ascii="Tahoma" w:hAnsi="Tahoma" w:cs="Tahoma"/>
      <w:sz w:val="16"/>
      <w:szCs w:val="16"/>
    </w:rPr>
  </w:style>
  <w:style w:type="character" w:customStyle="1" w:styleId="BalloonTextChar">
    <w:name w:val="Balloon Text Char"/>
    <w:basedOn w:val="DefaultParagraphFont"/>
    <w:link w:val="BalloonText"/>
    <w:uiPriority w:val="99"/>
    <w:semiHidden/>
    <w:rsid w:val="00374E70"/>
    <w:rPr>
      <w:rFonts w:ascii="Tahoma" w:hAnsi="Tahoma" w:cs="Tahoma"/>
      <w:sz w:val="16"/>
      <w:szCs w:val="16"/>
    </w:rPr>
  </w:style>
  <w:style w:type="paragraph" w:styleId="ListParagraph">
    <w:name w:val="List Paragraph"/>
    <w:basedOn w:val="Normal"/>
    <w:uiPriority w:val="34"/>
    <w:qFormat/>
    <w:rsid w:val="003E3043"/>
    <w:pPr>
      <w:ind w:left="720"/>
    </w:pPr>
  </w:style>
  <w:style w:type="paragraph" w:styleId="Header">
    <w:name w:val="header"/>
    <w:basedOn w:val="Normal"/>
    <w:link w:val="HeaderChar"/>
    <w:uiPriority w:val="99"/>
    <w:unhideWhenUsed/>
    <w:rsid w:val="003E3043"/>
    <w:pPr>
      <w:tabs>
        <w:tab w:val="center" w:pos="4513"/>
        <w:tab w:val="right" w:pos="9026"/>
      </w:tabs>
    </w:pPr>
  </w:style>
  <w:style w:type="character" w:customStyle="1" w:styleId="HeaderChar">
    <w:name w:val="Header Char"/>
    <w:basedOn w:val="DefaultParagraphFont"/>
    <w:link w:val="Header"/>
    <w:uiPriority w:val="99"/>
    <w:rsid w:val="003E304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E3043"/>
    <w:pPr>
      <w:tabs>
        <w:tab w:val="center" w:pos="4513"/>
        <w:tab w:val="right" w:pos="9026"/>
      </w:tabs>
    </w:pPr>
  </w:style>
  <w:style w:type="character" w:customStyle="1" w:styleId="FooterChar">
    <w:name w:val="Footer Char"/>
    <w:basedOn w:val="DefaultParagraphFont"/>
    <w:link w:val="Footer"/>
    <w:uiPriority w:val="99"/>
    <w:rsid w:val="003E3043"/>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rsid w:val="0048171A"/>
    <w:rPr>
      <w:rFonts w:ascii="Calibri Light" w:eastAsia="Times New Roman" w:hAnsi="Calibri Light" w:cs="Times New Roman"/>
      <w:b/>
      <w:bCs/>
      <w:kern w:val="32"/>
      <w:sz w:val="32"/>
      <w:szCs w:val="32"/>
      <w:lang w:eastAsia="de-DE"/>
    </w:rPr>
  </w:style>
  <w:style w:type="paragraph" w:styleId="NormalWeb">
    <w:name w:val="Normal (Web)"/>
    <w:basedOn w:val="Normal"/>
    <w:uiPriority w:val="99"/>
    <w:unhideWhenUsed/>
    <w:rsid w:val="0048171A"/>
    <w:pPr>
      <w:spacing w:before="100" w:beforeAutospacing="1" w:after="100" w:afterAutospacing="1"/>
    </w:pPr>
    <w:rPr>
      <w:lang w:eastAsia="en-GB"/>
    </w:rPr>
  </w:style>
  <w:style w:type="table" w:styleId="TableGrid">
    <w:name w:val="Table Grid"/>
    <w:basedOn w:val="TableNormal"/>
    <w:uiPriority w:val="59"/>
    <w:rsid w:val="00DB73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2024"/>
    <w:rPr>
      <w:color w:val="0000FF"/>
      <w:u w:val="single"/>
    </w:rPr>
  </w:style>
  <w:style w:type="paragraph" w:styleId="BodyText2">
    <w:name w:val="Body Text 2"/>
    <w:basedOn w:val="Normal"/>
    <w:link w:val="BodyText2Char"/>
    <w:rsid w:val="002C5089"/>
    <w:pPr>
      <w:overflowPunct w:val="0"/>
      <w:autoSpaceDE w:val="0"/>
      <w:autoSpaceDN w:val="0"/>
      <w:adjustRightInd w:val="0"/>
    </w:pPr>
    <w:rPr>
      <w:bCs/>
      <w:color w:val="000000"/>
      <w:szCs w:val="10"/>
      <w:lang w:eastAsia="en-US"/>
    </w:rPr>
  </w:style>
  <w:style w:type="character" w:customStyle="1" w:styleId="BodyText2Char">
    <w:name w:val="Body Text 2 Char"/>
    <w:basedOn w:val="DefaultParagraphFont"/>
    <w:link w:val="BodyText2"/>
    <w:rsid w:val="002C5089"/>
    <w:rPr>
      <w:rFonts w:ascii="Times New Roman" w:eastAsia="Times New Roman" w:hAnsi="Times New Roman" w:cs="Times New Roman"/>
      <w:bCs/>
      <w:color w:val="000000"/>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Haydon, Sarah (People)</dc:creator>
  <cp:lastModifiedBy>Haydon, Sarah (People)</cp:lastModifiedBy>
  <cp:revision>2</cp:revision>
  <cp:lastPrinted>2018-12-06T15:58:00Z</cp:lastPrinted>
  <dcterms:created xsi:type="dcterms:W3CDTF">2019-09-20T15:23:00Z</dcterms:created>
  <dcterms:modified xsi:type="dcterms:W3CDTF">2019-09-20T15:23:00Z</dcterms:modified>
</cp:coreProperties>
</file>