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83" w:rsidRPr="00D24D83" w:rsidRDefault="00D24D83" w:rsidP="00D24D83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31.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765"/>
      </w:tblGrid>
      <w:tr w:rsidR="00D24D83" w:rsidRPr="00D24D83" w:rsidTr="00D24D83">
        <w:tc>
          <w:tcPr>
            <w:tcW w:w="2518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Site</w:t>
            </w:r>
            <w:r w:rsidRPr="00D24D83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765" w:type="dxa"/>
            <w:shd w:val="clear" w:color="auto" w:fill="auto"/>
          </w:tcPr>
          <w:p w:rsidR="00D24D83" w:rsidRPr="00D24D83" w:rsidRDefault="006A3FEF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Mill Hayes Grass Verges</w:t>
            </w:r>
          </w:p>
        </w:tc>
      </w:tr>
      <w:tr w:rsidR="00D24D83" w:rsidRPr="00D24D83" w:rsidTr="00D24D83">
        <w:tc>
          <w:tcPr>
            <w:tcW w:w="2518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Grid Reference / Post Code</w:t>
            </w:r>
            <w:r w:rsidRPr="00D24D83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765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4D83">
              <w:rPr>
                <w:rFonts w:ascii="Arial" w:hAnsi="Arial" w:cs="Arial"/>
                <w:sz w:val="32"/>
                <w:szCs w:val="32"/>
              </w:rPr>
              <w:t>SJ880</w:t>
            </w:r>
            <w:proofErr w:type="spellEnd"/>
            <w:r w:rsidRPr="00D24D83">
              <w:rPr>
                <w:rFonts w:ascii="Arial" w:hAnsi="Arial" w:cs="Arial"/>
                <w:sz w:val="32"/>
                <w:szCs w:val="32"/>
              </w:rPr>
              <w:t xml:space="preserve"> 559</w:t>
            </w:r>
          </w:p>
        </w:tc>
      </w:tr>
      <w:tr w:rsidR="00D24D83" w:rsidRPr="00D24D83" w:rsidTr="00D24D83">
        <w:tc>
          <w:tcPr>
            <w:tcW w:w="2518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Brief Description</w:t>
            </w:r>
            <w:r w:rsidRPr="00D24D83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11765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This has been planted with 8 trees and also has planted beds.  This is a grassy area with seating.</w:t>
            </w:r>
          </w:p>
        </w:tc>
      </w:tr>
    </w:tbl>
    <w:p w:rsidR="00D24D83" w:rsidRPr="00D24D83" w:rsidRDefault="00D24D83" w:rsidP="00D24D83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8505"/>
      </w:tblGrid>
      <w:tr w:rsidR="00D24D83" w:rsidRPr="00D24D83" w:rsidTr="00D24D83">
        <w:tc>
          <w:tcPr>
            <w:tcW w:w="4786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Criteria.</w:t>
            </w:r>
          </w:p>
        </w:tc>
        <w:tc>
          <w:tcPr>
            <w:tcW w:w="992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D83" w:rsidRPr="00D24D83" w:rsidTr="00D24D83">
        <w:tc>
          <w:tcPr>
            <w:tcW w:w="4786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Location</w:t>
            </w:r>
            <w:r w:rsidRPr="00D24D83">
              <w:rPr>
                <w:rFonts w:ascii="Arial" w:hAnsi="Arial" w:cs="Arial"/>
                <w:sz w:val="32"/>
                <w:szCs w:val="32"/>
              </w:rPr>
              <w:br/>
            </w:r>
            <w:r w:rsidRPr="00D24D8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In reasonably close proximity to the community it serves</w:t>
            </w:r>
          </w:p>
        </w:tc>
        <w:tc>
          <w:tcPr>
            <w:tcW w:w="992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505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On A527 located on the edge of town.</w:t>
            </w:r>
          </w:p>
        </w:tc>
      </w:tr>
      <w:tr w:rsidR="00D24D83" w:rsidRPr="00D24D83" w:rsidTr="00D24D83">
        <w:tc>
          <w:tcPr>
            <w:tcW w:w="4786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Local Significance</w:t>
            </w:r>
            <w:r w:rsidRPr="00D24D83">
              <w:rPr>
                <w:rFonts w:ascii="Arial" w:hAnsi="Arial" w:cs="Arial"/>
                <w:sz w:val="32"/>
                <w:szCs w:val="32"/>
              </w:rPr>
              <w:br/>
            </w:r>
            <w:r w:rsidRPr="00D24D8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Demonstrably special to a local community and holds a particular local significance, for example because of its beauty, historic significance, recreational value (including as a playing field), tranquility or richness of its wildlife.</w:t>
            </w:r>
          </w:p>
        </w:tc>
        <w:tc>
          <w:tcPr>
            <w:tcW w:w="992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505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 xml:space="preserve">This site </w:t>
            </w:r>
            <w:proofErr w:type="gramStart"/>
            <w:r w:rsidRPr="00D24D83">
              <w:rPr>
                <w:rFonts w:ascii="Arial" w:hAnsi="Arial" w:cs="Arial"/>
                <w:sz w:val="32"/>
                <w:szCs w:val="32"/>
              </w:rPr>
              <w:t>provides an introduction to</w:t>
            </w:r>
            <w:proofErr w:type="gramEnd"/>
            <w:r w:rsidRPr="00D24D83">
              <w:rPr>
                <w:rFonts w:ascii="Arial" w:hAnsi="Arial" w:cs="Arial"/>
                <w:sz w:val="32"/>
                <w:szCs w:val="32"/>
              </w:rPr>
              <w:t xml:space="preserve"> the Garden Town of Staffordshire on entering from the south by showing a tended area in the midst of the town’s industrial units to the west.  The colour of the trees in autumn is particularly vibrant.</w:t>
            </w:r>
          </w:p>
        </w:tc>
      </w:tr>
      <w:tr w:rsidR="00D24D83" w:rsidRPr="00D24D83" w:rsidTr="00D24D83">
        <w:tc>
          <w:tcPr>
            <w:tcW w:w="4786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Size, Scale</w:t>
            </w:r>
            <w:r w:rsidRPr="00D24D83">
              <w:rPr>
                <w:rFonts w:ascii="Arial" w:hAnsi="Arial" w:cs="Arial"/>
                <w:sz w:val="32"/>
                <w:szCs w:val="32"/>
              </w:rPr>
              <w:br/>
            </w:r>
            <w:r w:rsidRPr="00D24D8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Local in character and is not an extensive tract of land</w:t>
            </w:r>
            <w:r w:rsidRPr="00D24D83">
              <w:rPr>
                <w:rFonts w:ascii="Arial" w:hAnsi="Arial" w:cs="Arial"/>
                <w:iCs/>
                <w:sz w:val="32"/>
                <w:szCs w:val="3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505" w:type="dxa"/>
            <w:shd w:val="clear" w:color="auto" w:fill="auto"/>
          </w:tcPr>
          <w:p w:rsidR="00D24D83" w:rsidRPr="00D24D83" w:rsidRDefault="006A3FEF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Narrow sections; important boundary treatments. </w:t>
            </w:r>
          </w:p>
        </w:tc>
      </w:tr>
      <w:tr w:rsidR="00D24D83" w:rsidRPr="00D24D83" w:rsidTr="00D24D83">
        <w:tc>
          <w:tcPr>
            <w:tcW w:w="4786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Recommendation</w:t>
            </w:r>
          </w:p>
        </w:tc>
        <w:tc>
          <w:tcPr>
            <w:tcW w:w="992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</w:tc>
        <w:tc>
          <w:tcPr>
            <w:tcW w:w="8505" w:type="dxa"/>
            <w:shd w:val="clear" w:color="auto" w:fill="auto"/>
          </w:tcPr>
          <w:p w:rsidR="00D24D83" w:rsidRPr="00D24D83" w:rsidRDefault="00D24D83" w:rsidP="00D24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4D83">
              <w:rPr>
                <w:rFonts w:ascii="Arial" w:hAnsi="Arial" w:cs="Arial"/>
                <w:sz w:val="32"/>
                <w:szCs w:val="32"/>
              </w:rPr>
              <w:t>Suitable for Local Green Space Designation</w:t>
            </w:r>
          </w:p>
        </w:tc>
      </w:tr>
    </w:tbl>
    <w:p w:rsidR="00D24D83" w:rsidRDefault="00D24D83" w:rsidP="00D24D83">
      <w:pPr>
        <w:pStyle w:val="ListParagraph"/>
        <w:ind w:left="0"/>
        <w:rPr>
          <w:rFonts w:ascii="Arial" w:hAnsi="Arial" w:cs="Arial"/>
        </w:rPr>
      </w:pPr>
    </w:p>
    <w:p w:rsidR="00D24D83" w:rsidRDefault="00D24D83" w:rsidP="00D24D8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Pictures:</w:t>
      </w:r>
    </w:p>
    <w:p w:rsidR="00D24D83" w:rsidRDefault="00D24D83" w:rsidP="00D24D83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96"/>
      </w:tblGrid>
      <w:tr w:rsidR="00D24D83" w:rsidRPr="00851204" w:rsidTr="00830F1A">
        <w:tc>
          <w:tcPr>
            <w:tcW w:w="4644" w:type="dxa"/>
            <w:shd w:val="clear" w:color="auto" w:fill="auto"/>
          </w:tcPr>
          <w:p w:rsidR="00D24D83" w:rsidRPr="00851204" w:rsidRDefault="00D24D83" w:rsidP="00830F1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76E0A5A1" wp14:editId="233F1AC2">
                  <wp:extent cx="2981325" cy="2228850"/>
                  <wp:effectExtent l="0" t="0" r="9525" b="0"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D83" w:rsidRPr="00851204" w:rsidRDefault="00D24D83" w:rsidP="00830F1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D24D83" w:rsidRPr="00851204" w:rsidRDefault="00D24D83" w:rsidP="00830F1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3C2FC498" wp14:editId="0F95C2DA">
                  <wp:extent cx="2962275" cy="2209800"/>
                  <wp:effectExtent l="0" t="0" r="9525" b="0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D83" w:rsidRDefault="00D24D83" w:rsidP="00D24D83">
      <w:pPr>
        <w:rPr>
          <w:rFonts w:ascii="Arial" w:hAnsi="Arial" w:cs="Arial"/>
        </w:rPr>
      </w:pPr>
      <w:r>
        <w:rPr>
          <w:rFonts w:ascii="Arial" w:hAnsi="Arial" w:cs="Arial"/>
        </w:rPr>
        <w:t>Map:</w:t>
      </w:r>
    </w:p>
    <w:p w:rsidR="00D24D83" w:rsidRPr="00963EE7" w:rsidRDefault="00D24D83" w:rsidP="00D24D8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9DAD310" wp14:editId="7ADFCFCC">
            <wp:extent cx="4840832" cy="3358055"/>
            <wp:effectExtent l="0" t="0" r="0" b="0"/>
            <wp:docPr id="2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8" t="17239" r="29208" b="1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38" cy="33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83" w:rsidRPr="00D24D83" w:rsidRDefault="00D24D83" w:rsidP="00D24D83">
      <w:pPr>
        <w:spacing w:before="100" w:beforeAutospacing="1" w:after="100" w:afterAutospacing="1"/>
        <w:rPr>
          <w:rFonts w:ascii="Arial" w:hAnsi="Arial" w:cs="Arial"/>
        </w:rPr>
        <w:sectPr w:rsidR="00D24D83" w:rsidRPr="00D24D83" w:rsidSect="00D24D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9" w:h="23814" w:code="8"/>
          <w:pgMar w:top="993" w:right="1440" w:bottom="426" w:left="1440" w:header="708" w:footer="708" w:gutter="0"/>
          <w:cols w:space="173"/>
          <w:docGrid w:linePitch="360"/>
        </w:sectPr>
      </w:pPr>
    </w:p>
    <w:p w:rsidR="00EB2024" w:rsidRPr="00D24D83" w:rsidRDefault="00EB2024" w:rsidP="00D24D83"/>
    <w:sectPr w:rsidR="00EB2024" w:rsidRPr="00D24D83" w:rsidSect="006E45B9">
      <w:type w:val="continuous"/>
      <w:pgSz w:w="16839" w:h="23814" w:code="8"/>
      <w:pgMar w:top="993" w:right="1440" w:bottom="426" w:left="1440" w:header="708" w:footer="708" w:gutter="0"/>
      <w:cols w:num="2" w:space="1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43" w:rsidRDefault="003E3043" w:rsidP="003E3043">
      <w:r>
        <w:separator/>
      </w:r>
    </w:p>
  </w:endnote>
  <w:endnote w:type="continuationSeparator" w:id="0">
    <w:p w:rsidR="003E3043" w:rsidRDefault="003E3043" w:rsidP="003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EF" w:rsidRDefault="006A3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EF" w:rsidRDefault="006A3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EF" w:rsidRDefault="006A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43" w:rsidRDefault="003E3043" w:rsidP="003E3043">
      <w:r>
        <w:separator/>
      </w:r>
    </w:p>
  </w:footnote>
  <w:footnote w:type="continuationSeparator" w:id="0">
    <w:p w:rsidR="003E3043" w:rsidRDefault="003E3043" w:rsidP="003E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EF" w:rsidRDefault="006A3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EF" w:rsidRDefault="006A3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EF" w:rsidRDefault="006A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58"/>
    <w:multiLevelType w:val="hybridMultilevel"/>
    <w:tmpl w:val="BA8633C6"/>
    <w:lvl w:ilvl="0" w:tplc="AB22B3E0">
      <w:start w:val="21"/>
      <w:numFmt w:val="decimal"/>
      <w:lvlText w:val="%1."/>
      <w:lvlJc w:val="left"/>
      <w:pPr>
        <w:ind w:left="105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86" w:hanging="360"/>
      </w:p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" w15:restartNumberingAfterBreak="0">
    <w:nsid w:val="092C2000"/>
    <w:multiLevelType w:val="hybridMultilevel"/>
    <w:tmpl w:val="59F0B678"/>
    <w:lvl w:ilvl="0" w:tplc="98F0D206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4EDB"/>
    <w:multiLevelType w:val="hybridMultilevel"/>
    <w:tmpl w:val="D390B254"/>
    <w:lvl w:ilvl="0" w:tplc="E28EDFF4">
      <w:start w:val="2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95"/>
    <w:multiLevelType w:val="hybridMultilevel"/>
    <w:tmpl w:val="D75C9E9C"/>
    <w:lvl w:ilvl="0" w:tplc="5BFAF12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797"/>
    <w:multiLevelType w:val="hybridMultilevel"/>
    <w:tmpl w:val="715AFFF0"/>
    <w:lvl w:ilvl="0" w:tplc="25FE083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845"/>
    <w:multiLevelType w:val="hybridMultilevel"/>
    <w:tmpl w:val="9B128070"/>
    <w:lvl w:ilvl="0" w:tplc="686EA298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4C0A"/>
    <w:multiLevelType w:val="hybridMultilevel"/>
    <w:tmpl w:val="DB6074F2"/>
    <w:lvl w:ilvl="0" w:tplc="DE52A548">
      <w:start w:val="2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2418"/>
    <w:multiLevelType w:val="hybridMultilevel"/>
    <w:tmpl w:val="4E7C3B52"/>
    <w:lvl w:ilvl="0" w:tplc="047452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256F4"/>
    <w:multiLevelType w:val="hybridMultilevel"/>
    <w:tmpl w:val="CA5470AC"/>
    <w:lvl w:ilvl="0" w:tplc="77F09D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45D"/>
    <w:multiLevelType w:val="hybridMultilevel"/>
    <w:tmpl w:val="68921BF8"/>
    <w:lvl w:ilvl="0" w:tplc="55B6986E">
      <w:start w:val="16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31CC9"/>
    <w:multiLevelType w:val="hybridMultilevel"/>
    <w:tmpl w:val="71A08B7C"/>
    <w:lvl w:ilvl="0" w:tplc="9AFC41E6">
      <w:start w:val="2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4466"/>
    <w:multiLevelType w:val="hybridMultilevel"/>
    <w:tmpl w:val="1B90D444"/>
    <w:lvl w:ilvl="0" w:tplc="D3A640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02772"/>
    <w:multiLevelType w:val="hybridMultilevel"/>
    <w:tmpl w:val="8710DACA"/>
    <w:lvl w:ilvl="0" w:tplc="16120F02">
      <w:start w:val="3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0"/>
    <w:rsid w:val="000220C8"/>
    <w:rsid w:val="000347BA"/>
    <w:rsid w:val="000E1227"/>
    <w:rsid w:val="001A2F76"/>
    <w:rsid w:val="0021749D"/>
    <w:rsid w:val="00313A17"/>
    <w:rsid w:val="00317323"/>
    <w:rsid w:val="00373CFC"/>
    <w:rsid w:val="00374E70"/>
    <w:rsid w:val="003E3043"/>
    <w:rsid w:val="003E4520"/>
    <w:rsid w:val="00431AA1"/>
    <w:rsid w:val="0048171A"/>
    <w:rsid w:val="00561BD4"/>
    <w:rsid w:val="00622340"/>
    <w:rsid w:val="00675CCC"/>
    <w:rsid w:val="0068259F"/>
    <w:rsid w:val="006A3FEF"/>
    <w:rsid w:val="006E45B9"/>
    <w:rsid w:val="008672BC"/>
    <w:rsid w:val="008D4910"/>
    <w:rsid w:val="00931FAD"/>
    <w:rsid w:val="009341DA"/>
    <w:rsid w:val="00A040A0"/>
    <w:rsid w:val="00A13E05"/>
    <w:rsid w:val="00AC133A"/>
    <w:rsid w:val="00AD548A"/>
    <w:rsid w:val="00AF3B2E"/>
    <w:rsid w:val="00B507F9"/>
    <w:rsid w:val="00BF6EE4"/>
    <w:rsid w:val="00C15C4F"/>
    <w:rsid w:val="00C4059A"/>
    <w:rsid w:val="00C579E5"/>
    <w:rsid w:val="00C84265"/>
    <w:rsid w:val="00CA4BBA"/>
    <w:rsid w:val="00D24D83"/>
    <w:rsid w:val="00D45679"/>
    <w:rsid w:val="00D56EB6"/>
    <w:rsid w:val="00D64919"/>
    <w:rsid w:val="00DB73D0"/>
    <w:rsid w:val="00DE4A9D"/>
    <w:rsid w:val="00E403C7"/>
    <w:rsid w:val="00E72B1D"/>
    <w:rsid w:val="00EB2024"/>
    <w:rsid w:val="00EC7478"/>
    <w:rsid w:val="00EF648A"/>
    <w:rsid w:val="00F46218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99C693-547E-4B0B-8BB0-449EBA5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817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4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48171A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48171A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D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Haydon, Sarah (People)</dc:creator>
  <cp:lastModifiedBy>Haydon, Sarah (People)</cp:lastModifiedBy>
  <cp:revision>2</cp:revision>
  <cp:lastPrinted>2018-12-06T13:14:00Z</cp:lastPrinted>
  <dcterms:created xsi:type="dcterms:W3CDTF">2019-09-20T14:40:00Z</dcterms:created>
  <dcterms:modified xsi:type="dcterms:W3CDTF">2019-09-20T14:40:00Z</dcterms:modified>
</cp:coreProperties>
</file>