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EE4" w:rsidRPr="00BF6EE4" w:rsidRDefault="00BF6EE4" w:rsidP="00BF6EE4">
      <w:pPr>
        <w:pStyle w:val="ListParagraph"/>
        <w:numPr>
          <w:ilvl w:val="0"/>
          <w:numId w:val="3"/>
        </w:numPr>
        <w:spacing w:before="100" w:beforeAutospacing="1" w:after="100" w:afterAutospacing="1"/>
        <w:jc w:val="center"/>
        <w:rPr>
          <w:rFonts w:ascii="Arial" w:hAnsi="Arial" w:cs="Arial"/>
          <w:b/>
          <w:sz w:val="32"/>
          <w:szCs w:val="32"/>
        </w:rPr>
      </w:pPr>
      <w:r w:rsidRPr="00BF6EE4">
        <w:rPr>
          <w:rFonts w:ascii="Arial" w:hAnsi="Arial" w:cs="Arial"/>
          <w:sz w:val="32"/>
          <w:szCs w:val="32"/>
        </w:rPr>
        <w:br/>
      </w:r>
    </w:p>
    <w:tbl>
      <w:tblPr>
        <w:tblW w:w="14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10666"/>
      </w:tblGrid>
      <w:tr w:rsidR="00BF6EE4" w:rsidRPr="00BF6EE4" w:rsidTr="00101B2F">
        <w:trPr>
          <w:trHeight w:val="1234"/>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BF6EE4">
            <w:pPr>
              <w:spacing w:beforeAutospacing="1" w:afterAutospacing="1"/>
              <w:jc w:val="center"/>
              <w:rPr>
                <w:rFonts w:ascii="Arial" w:hAnsi="Arial" w:cs="Arial"/>
                <w:sz w:val="32"/>
                <w:szCs w:val="32"/>
              </w:rPr>
            </w:pPr>
            <w:r w:rsidRPr="00BF6EE4">
              <w:rPr>
                <w:rFonts w:ascii="Arial" w:hAnsi="Arial" w:cs="Arial"/>
                <w:sz w:val="32"/>
                <w:szCs w:val="32"/>
              </w:rPr>
              <w:t>Site</w:t>
            </w:r>
            <w:r w:rsidRPr="00BF6EE4">
              <w:rPr>
                <w:rFonts w:ascii="Arial" w:hAnsi="Arial" w:cs="Arial"/>
                <w:sz w:val="32"/>
                <w:szCs w:val="32"/>
              </w:rPr>
              <w:br/>
            </w:r>
          </w:p>
        </w:tc>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101B2F" w:rsidP="00101B2F">
            <w:pPr>
              <w:spacing w:beforeAutospacing="1" w:afterAutospacing="1"/>
              <w:jc w:val="center"/>
              <w:rPr>
                <w:rFonts w:ascii="Arial" w:hAnsi="Arial" w:cs="Arial"/>
                <w:b/>
                <w:sz w:val="32"/>
                <w:szCs w:val="32"/>
              </w:rPr>
            </w:pPr>
            <w:bookmarkStart w:id="0" w:name="_GoBack"/>
            <w:bookmarkEnd w:id="0"/>
            <w:r>
              <w:rPr>
                <w:rFonts w:ascii="Arial" w:hAnsi="Arial" w:cs="Arial"/>
                <w:b/>
                <w:sz w:val="32"/>
                <w:szCs w:val="32"/>
              </w:rPr>
              <w:t>Congleton Road Gateway to the Town</w:t>
            </w:r>
          </w:p>
        </w:tc>
      </w:tr>
      <w:tr w:rsidR="00BF6EE4" w:rsidRPr="00BF6EE4" w:rsidTr="00BF6EE4">
        <w:trPr>
          <w:trHeight w:val="1149"/>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BF6EE4">
            <w:pPr>
              <w:spacing w:beforeAutospacing="1" w:afterAutospacing="1"/>
              <w:jc w:val="center"/>
              <w:rPr>
                <w:rFonts w:ascii="Arial" w:hAnsi="Arial" w:cs="Arial"/>
                <w:sz w:val="32"/>
                <w:szCs w:val="32"/>
              </w:rPr>
            </w:pPr>
            <w:r w:rsidRPr="00BF6EE4">
              <w:rPr>
                <w:rFonts w:ascii="Arial" w:hAnsi="Arial" w:cs="Arial"/>
                <w:sz w:val="32"/>
                <w:szCs w:val="32"/>
              </w:rPr>
              <w:t>Grid Reference / Post Code</w:t>
            </w:r>
            <w:r w:rsidRPr="00BF6EE4">
              <w:rPr>
                <w:rFonts w:ascii="Arial" w:hAnsi="Arial" w:cs="Arial"/>
                <w:sz w:val="32"/>
                <w:szCs w:val="32"/>
              </w:rPr>
              <w:br/>
            </w:r>
          </w:p>
        </w:tc>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BF6EE4">
            <w:pPr>
              <w:spacing w:beforeAutospacing="1" w:afterAutospacing="1"/>
              <w:jc w:val="center"/>
              <w:rPr>
                <w:rFonts w:ascii="Arial" w:hAnsi="Arial" w:cs="Arial"/>
                <w:sz w:val="32"/>
                <w:szCs w:val="32"/>
              </w:rPr>
            </w:pPr>
            <w:r w:rsidRPr="00BF6EE4">
              <w:rPr>
                <w:rFonts w:ascii="Arial" w:hAnsi="Arial" w:cs="Arial"/>
                <w:sz w:val="32"/>
                <w:szCs w:val="32"/>
              </w:rPr>
              <w:t>SJ88753 59010</w:t>
            </w:r>
          </w:p>
        </w:tc>
      </w:tr>
      <w:tr w:rsidR="00BF6EE4" w:rsidRPr="00BF6EE4" w:rsidTr="00BF6EE4">
        <w:trPr>
          <w:trHeight w:val="1670"/>
        </w:trPr>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BF6EE4">
            <w:pPr>
              <w:spacing w:beforeAutospacing="1" w:afterAutospacing="1"/>
              <w:jc w:val="center"/>
              <w:rPr>
                <w:rFonts w:ascii="Arial" w:hAnsi="Arial" w:cs="Arial"/>
                <w:sz w:val="32"/>
                <w:szCs w:val="32"/>
              </w:rPr>
            </w:pPr>
            <w:r w:rsidRPr="00BF6EE4">
              <w:rPr>
                <w:rFonts w:ascii="Arial" w:hAnsi="Arial" w:cs="Arial"/>
                <w:sz w:val="32"/>
                <w:szCs w:val="32"/>
              </w:rPr>
              <w:t>Brief Description</w:t>
            </w:r>
            <w:r w:rsidRPr="00BF6EE4">
              <w:rPr>
                <w:rFonts w:ascii="Arial" w:hAnsi="Arial" w:cs="Arial"/>
                <w:sz w:val="32"/>
                <w:szCs w:val="32"/>
              </w:rPr>
              <w:br/>
            </w:r>
          </w:p>
        </w:tc>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BF6EE4">
            <w:pPr>
              <w:spacing w:before="100" w:beforeAutospacing="1" w:after="100" w:afterAutospacing="1"/>
              <w:jc w:val="center"/>
              <w:rPr>
                <w:rFonts w:ascii="Arial" w:hAnsi="Arial" w:cs="Arial"/>
                <w:sz w:val="32"/>
                <w:szCs w:val="32"/>
              </w:rPr>
            </w:pPr>
            <w:r w:rsidRPr="00BF6EE4">
              <w:rPr>
                <w:rFonts w:ascii="Arial" w:hAnsi="Arial" w:cs="Arial"/>
                <w:sz w:val="32"/>
                <w:szCs w:val="32"/>
              </w:rPr>
              <w:t>This is a wide grassed verge, which fronts on to properties in Congleton Road and benefits from maintenance by those residents.  There are several attractive semi mature, deciduous trees along its length.  It contributes greatly to the pleasant, southerly approach to the town.</w:t>
            </w:r>
          </w:p>
        </w:tc>
      </w:tr>
    </w:tbl>
    <w:p w:rsidR="00BF6EE4" w:rsidRPr="00BF6EE4" w:rsidRDefault="00BF6EE4" w:rsidP="00BF6EE4">
      <w:pPr>
        <w:spacing w:beforeAutospacing="1" w:afterAutospacing="1"/>
        <w:jc w:val="center"/>
        <w:rPr>
          <w:rFonts w:ascii="Arial" w:hAnsi="Arial" w:cs="Arial"/>
          <w:sz w:val="32"/>
          <w:szCs w:val="32"/>
        </w:rPr>
      </w:pPr>
    </w:p>
    <w:tbl>
      <w:tblPr>
        <w:tblW w:w="14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888"/>
        <w:gridCol w:w="8183"/>
      </w:tblGrid>
      <w:tr w:rsidR="00BF6EE4" w:rsidRPr="00BF6EE4" w:rsidTr="00BF6EE4">
        <w:trPr>
          <w:trHeight w:val="346"/>
        </w:trPr>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BF6EE4">
            <w:pPr>
              <w:spacing w:beforeAutospacing="1" w:afterAutospacing="1"/>
              <w:jc w:val="center"/>
              <w:rPr>
                <w:rFonts w:ascii="Arial" w:hAnsi="Arial" w:cs="Arial"/>
                <w:sz w:val="32"/>
                <w:szCs w:val="32"/>
              </w:rPr>
            </w:pPr>
            <w:r w:rsidRPr="00BF6EE4">
              <w:rPr>
                <w:rFonts w:ascii="Arial" w:hAnsi="Arial" w:cs="Arial"/>
                <w:sz w:val="32"/>
                <w:szCs w:val="32"/>
              </w:rPr>
              <w:t>Criteria.</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BF6EE4">
            <w:pPr>
              <w:spacing w:beforeAutospacing="1" w:afterAutospacing="1"/>
              <w:jc w:val="center"/>
              <w:rPr>
                <w:rFonts w:ascii="Arial" w:hAnsi="Arial" w:cs="Arial"/>
                <w:sz w:val="32"/>
                <w:szCs w:val="32"/>
              </w:rPr>
            </w:pPr>
          </w:p>
        </w:tc>
        <w:tc>
          <w:tcPr>
            <w:tcW w:w="8183"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BF6EE4">
            <w:pPr>
              <w:spacing w:beforeAutospacing="1" w:afterAutospacing="1"/>
              <w:jc w:val="center"/>
              <w:rPr>
                <w:rFonts w:ascii="Arial" w:hAnsi="Arial" w:cs="Arial"/>
                <w:sz w:val="32"/>
                <w:szCs w:val="32"/>
              </w:rPr>
            </w:pPr>
          </w:p>
        </w:tc>
      </w:tr>
      <w:tr w:rsidR="00BF6EE4" w:rsidRPr="00BF6EE4" w:rsidTr="00BF6EE4">
        <w:trPr>
          <w:trHeight w:val="1456"/>
        </w:trPr>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BF6EE4">
            <w:pPr>
              <w:spacing w:beforeAutospacing="1" w:afterAutospacing="1"/>
              <w:jc w:val="center"/>
              <w:rPr>
                <w:rFonts w:ascii="Arial" w:hAnsi="Arial" w:cs="Arial"/>
                <w:sz w:val="32"/>
                <w:szCs w:val="32"/>
              </w:rPr>
            </w:pPr>
            <w:r w:rsidRPr="00BF6EE4">
              <w:rPr>
                <w:rFonts w:ascii="Arial" w:hAnsi="Arial" w:cs="Arial"/>
                <w:sz w:val="32"/>
                <w:szCs w:val="32"/>
              </w:rPr>
              <w:t>Location</w:t>
            </w:r>
            <w:r w:rsidRPr="00BF6EE4">
              <w:rPr>
                <w:rFonts w:ascii="Arial" w:hAnsi="Arial" w:cs="Arial"/>
                <w:sz w:val="32"/>
                <w:szCs w:val="32"/>
              </w:rPr>
              <w:br/>
            </w:r>
            <w:r w:rsidRPr="00BF6EE4">
              <w:rPr>
                <w:rFonts w:ascii="Arial" w:hAnsi="Arial" w:cs="Arial"/>
                <w:i/>
                <w:iCs/>
                <w:sz w:val="32"/>
                <w:szCs w:val="32"/>
                <w:lang w:val="en-US"/>
              </w:rPr>
              <w:t>In reasonably close proximity to the community it serves</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BF6EE4">
            <w:pPr>
              <w:spacing w:beforeAutospacing="1" w:afterAutospacing="1"/>
              <w:jc w:val="center"/>
              <w:rPr>
                <w:rFonts w:ascii="Arial" w:hAnsi="Arial" w:cs="Arial"/>
                <w:sz w:val="32"/>
                <w:szCs w:val="32"/>
              </w:rPr>
            </w:pPr>
          </w:p>
          <w:p w:rsidR="00BF6EE4" w:rsidRPr="00BF6EE4" w:rsidRDefault="00BF6EE4" w:rsidP="00BF6EE4">
            <w:pPr>
              <w:spacing w:beforeAutospacing="1" w:afterAutospacing="1"/>
              <w:jc w:val="center"/>
              <w:rPr>
                <w:rFonts w:ascii="Arial" w:hAnsi="Arial" w:cs="Arial"/>
                <w:sz w:val="32"/>
                <w:szCs w:val="32"/>
              </w:rPr>
            </w:pPr>
            <w:r w:rsidRPr="00BF6EE4">
              <w:rPr>
                <w:rFonts w:ascii="Arial" w:hAnsi="Arial" w:cs="Arial"/>
                <w:b/>
                <w:sz w:val="32"/>
                <w:szCs w:val="32"/>
              </w:rPr>
              <w:t>√</w:t>
            </w:r>
          </w:p>
        </w:tc>
        <w:tc>
          <w:tcPr>
            <w:tcW w:w="8183"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BF6EE4">
            <w:pPr>
              <w:spacing w:before="100" w:beforeAutospacing="1" w:after="100" w:afterAutospacing="1"/>
              <w:jc w:val="center"/>
              <w:rPr>
                <w:rFonts w:ascii="Arial" w:hAnsi="Arial" w:cs="Arial"/>
                <w:sz w:val="32"/>
                <w:szCs w:val="32"/>
              </w:rPr>
            </w:pPr>
            <w:r w:rsidRPr="00BF6EE4">
              <w:rPr>
                <w:rFonts w:ascii="Arial" w:hAnsi="Arial" w:cs="Arial"/>
                <w:sz w:val="32"/>
                <w:szCs w:val="32"/>
              </w:rPr>
              <w:t>Accessible to entire community.</w:t>
            </w:r>
          </w:p>
        </w:tc>
      </w:tr>
      <w:tr w:rsidR="00BF6EE4" w:rsidRPr="00BF6EE4" w:rsidTr="00BF6EE4">
        <w:trPr>
          <w:trHeight w:val="3321"/>
        </w:trPr>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830F1A">
            <w:pPr>
              <w:spacing w:beforeAutospacing="1" w:afterAutospacing="1"/>
              <w:rPr>
                <w:rFonts w:ascii="Arial" w:hAnsi="Arial" w:cs="Arial"/>
                <w:sz w:val="32"/>
                <w:szCs w:val="32"/>
              </w:rPr>
            </w:pPr>
            <w:r w:rsidRPr="00BF6EE4">
              <w:rPr>
                <w:rFonts w:ascii="Arial" w:hAnsi="Arial" w:cs="Arial"/>
                <w:sz w:val="32"/>
                <w:szCs w:val="32"/>
              </w:rPr>
              <w:t>Local Significance</w:t>
            </w:r>
            <w:r w:rsidRPr="00BF6EE4">
              <w:rPr>
                <w:rFonts w:ascii="Arial" w:hAnsi="Arial" w:cs="Arial"/>
                <w:sz w:val="32"/>
                <w:szCs w:val="32"/>
              </w:rPr>
              <w:br/>
            </w:r>
            <w:r w:rsidRPr="00BF6EE4">
              <w:rPr>
                <w:rFonts w:ascii="Arial" w:hAnsi="Arial" w:cs="Arial"/>
                <w:i/>
                <w:iCs/>
                <w:sz w:val="32"/>
                <w:szCs w:val="32"/>
                <w:lang w:val="en-US"/>
              </w:rPr>
              <w:t>Demonstrably special to a local community and holds a particular local significance, for example because of its beauty, historic significance, recreational value (including as a playing field), tranquility or richness of its wildlife.</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830F1A">
            <w:pPr>
              <w:spacing w:beforeAutospacing="1" w:afterAutospacing="1"/>
              <w:rPr>
                <w:rFonts w:ascii="Arial" w:hAnsi="Arial" w:cs="Arial"/>
                <w:sz w:val="32"/>
                <w:szCs w:val="32"/>
              </w:rPr>
            </w:pPr>
          </w:p>
          <w:p w:rsidR="00BF6EE4" w:rsidRPr="00BF6EE4" w:rsidRDefault="00BF6EE4" w:rsidP="00830F1A">
            <w:pPr>
              <w:spacing w:beforeAutospacing="1" w:afterAutospacing="1"/>
              <w:rPr>
                <w:rFonts w:ascii="Arial" w:hAnsi="Arial" w:cs="Arial"/>
                <w:sz w:val="32"/>
                <w:szCs w:val="32"/>
              </w:rPr>
            </w:pPr>
            <w:r w:rsidRPr="00BF6EE4">
              <w:rPr>
                <w:rFonts w:ascii="Arial" w:hAnsi="Arial" w:cs="Arial"/>
                <w:b/>
                <w:sz w:val="32"/>
                <w:szCs w:val="32"/>
              </w:rPr>
              <w:t>√</w:t>
            </w:r>
          </w:p>
        </w:tc>
        <w:tc>
          <w:tcPr>
            <w:tcW w:w="8183"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830F1A">
            <w:pPr>
              <w:spacing w:before="100" w:beforeAutospacing="1" w:after="100" w:afterAutospacing="1"/>
              <w:rPr>
                <w:rFonts w:ascii="Arial" w:hAnsi="Arial" w:cs="Arial"/>
                <w:sz w:val="32"/>
                <w:szCs w:val="32"/>
              </w:rPr>
            </w:pPr>
            <w:r w:rsidRPr="00BF6EE4">
              <w:rPr>
                <w:rFonts w:ascii="Arial" w:hAnsi="Arial" w:cs="Arial"/>
                <w:sz w:val="32"/>
                <w:szCs w:val="32"/>
              </w:rPr>
              <w:t>Recreational value. Provides visual break and transition space in a busy settlement area.</w:t>
            </w:r>
          </w:p>
          <w:p w:rsidR="00BF6EE4" w:rsidRPr="00BF6EE4" w:rsidRDefault="00BF6EE4" w:rsidP="00830F1A">
            <w:pPr>
              <w:spacing w:before="100" w:beforeAutospacing="1" w:after="100" w:afterAutospacing="1"/>
              <w:rPr>
                <w:rFonts w:ascii="Arial" w:hAnsi="Arial" w:cs="Arial"/>
                <w:sz w:val="32"/>
                <w:szCs w:val="32"/>
              </w:rPr>
            </w:pPr>
            <w:r w:rsidRPr="00BF6EE4">
              <w:rPr>
                <w:rFonts w:ascii="Arial" w:hAnsi="Arial" w:cs="Arial"/>
                <w:sz w:val="32"/>
                <w:szCs w:val="32"/>
              </w:rPr>
              <w:t xml:space="preserve">Good visual attractiveness contributing to the setting of the local area, providing important buffer. Helps to contribute towards making Biddulph a more attractive place to live, work and visit.  </w:t>
            </w:r>
          </w:p>
        </w:tc>
      </w:tr>
      <w:tr w:rsidR="00BF6EE4" w:rsidRPr="00BF6EE4" w:rsidTr="00BF6EE4">
        <w:trPr>
          <w:trHeight w:val="1456"/>
        </w:trPr>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830F1A">
            <w:pPr>
              <w:spacing w:beforeAutospacing="1" w:afterAutospacing="1"/>
              <w:rPr>
                <w:rFonts w:ascii="Arial" w:hAnsi="Arial" w:cs="Arial"/>
                <w:sz w:val="32"/>
                <w:szCs w:val="32"/>
              </w:rPr>
            </w:pPr>
            <w:r w:rsidRPr="00BF6EE4">
              <w:rPr>
                <w:rFonts w:ascii="Arial" w:hAnsi="Arial" w:cs="Arial"/>
                <w:sz w:val="32"/>
                <w:szCs w:val="32"/>
              </w:rPr>
              <w:t>Size, Scale</w:t>
            </w:r>
            <w:r w:rsidRPr="00BF6EE4">
              <w:rPr>
                <w:rFonts w:ascii="Arial" w:hAnsi="Arial" w:cs="Arial"/>
                <w:sz w:val="32"/>
                <w:szCs w:val="32"/>
              </w:rPr>
              <w:br/>
            </w:r>
            <w:r w:rsidRPr="00BF6EE4">
              <w:rPr>
                <w:rFonts w:ascii="Arial" w:hAnsi="Arial" w:cs="Arial"/>
                <w:i/>
                <w:iCs/>
                <w:sz w:val="32"/>
                <w:szCs w:val="32"/>
                <w:lang w:val="en-US"/>
              </w:rPr>
              <w:t>Local in character and is not an extensive tract of land</w:t>
            </w:r>
            <w:r w:rsidRPr="00BF6EE4">
              <w:rPr>
                <w:rFonts w:ascii="Arial" w:hAnsi="Arial" w:cs="Arial"/>
                <w:iCs/>
                <w:sz w:val="32"/>
                <w:szCs w:val="32"/>
                <w:lang w:val="en-US"/>
              </w:rPr>
              <w:t>.</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830F1A">
            <w:pPr>
              <w:spacing w:beforeAutospacing="1" w:afterAutospacing="1"/>
              <w:rPr>
                <w:rFonts w:ascii="Arial" w:hAnsi="Arial" w:cs="Arial"/>
                <w:sz w:val="32"/>
                <w:szCs w:val="32"/>
              </w:rPr>
            </w:pPr>
          </w:p>
          <w:p w:rsidR="00BF6EE4" w:rsidRPr="00BF6EE4" w:rsidRDefault="00BF6EE4" w:rsidP="00830F1A">
            <w:pPr>
              <w:spacing w:beforeAutospacing="1" w:afterAutospacing="1"/>
              <w:rPr>
                <w:rFonts w:ascii="Arial" w:hAnsi="Arial" w:cs="Arial"/>
                <w:sz w:val="32"/>
                <w:szCs w:val="32"/>
              </w:rPr>
            </w:pPr>
            <w:r w:rsidRPr="00BF6EE4">
              <w:rPr>
                <w:rFonts w:ascii="Arial" w:hAnsi="Arial" w:cs="Arial"/>
                <w:b/>
                <w:sz w:val="32"/>
                <w:szCs w:val="32"/>
              </w:rPr>
              <w:t>√</w:t>
            </w:r>
          </w:p>
        </w:tc>
        <w:tc>
          <w:tcPr>
            <w:tcW w:w="8183"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830F1A">
            <w:pPr>
              <w:spacing w:beforeAutospacing="1" w:afterAutospacing="1"/>
              <w:rPr>
                <w:rFonts w:ascii="Arial" w:hAnsi="Arial" w:cs="Arial"/>
                <w:sz w:val="32"/>
                <w:szCs w:val="32"/>
              </w:rPr>
            </w:pPr>
          </w:p>
        </w:tc>
      </w:tr>
      <w:tr w:rsidR="00BF6EE4" w:rsidRPr="00BF6EE4" w:rsidTr="00BF6EE4">
        <w:trPr>
          <w:trHeight w:val="716"/>
        </w:trPr>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830F1A">
            <w:pPr>
              <w:spacing w:beforeAutospacing="1" w:afterAutospacing="1"/>
              <w:rPr>
                <w:rFonts w:ascii="Arial" w:hAnsi="Arial" w:cs="Arial"/>
                <w:sz w:val="32"/>
                <w:szCs w:val="32"/>
              </w:rPr>
            </w:pPr>
            <w:r w:rsidRPr="00BF6EE4">
              <w:rPr>
                <w:rFonts w:ascii="Arial" w:hAnsi="Arial" w:cs="Arial"/>
                <w:sz w:val="32"/>
                <w:szCs w:val="32"/>
              </w:rPr>
              <w:t>Recommendation</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830F1A">
            <w:pPr>
              <w:spacing w:beforeAutospacing="1" w:afterAutospacing="1"/>
              <w:rPr>
                <w:rFonts w:ascii="Arial" w:hAnsi="Arial" w:cs="Arial"/>
                <w:sz w:val="32"/>
                <w:szCs w:val="32"/>
              </w:rPr>
            </w:pPr>
          </w:p>
        </w:tc>
        <w:tc>
          <w:tcPr>
            <w:tcW w:w="8183" w:type="dxa"/>
            <w:tcBorders>
              <w:top w:val="single" w:sz="4" w:space="0" w:color="000000"/>
              <w:left w:val="single" w:sz="4" w:space="0" w:color="000000"/>
              <w:bottom w:val="single" w:sz="4" w:space="0" w:color="000000"/>
              <w:right w:val="single" w:sz="4" w:space="0" w:color="000000"/>
            </w:tcBorders>
            <w:shd w:val="clear" w:color="auto" w:fill="auto"/>
          </w:tcPr>
          <w:p w:rsidR="00BF6EE4" w:rsidRPr="00BF6EE4" w:rsidRDefault="00BF6EE4" w:rsidP="00830F1A">
            <w:pPr>
              <w:spacing w:beforeAutospacing="1" w:afterAutospacing="1"/>
              <w:rPr>
                <w:rFonts w:ascii="Arial" w:hAnsi="Arial" w:cs="Arial"/>
                <w:sz w:val="32"/>
                <w:szCs w:val="32"/>
              </w:rPr>
            </w:pPr>
            <w:r w:rsidRPr="00BF6EE4">
              <w:rPr>
                <w:rFonts w:ascii="Arial" w:hAnsi="Arial" w:cs="Arial"/>
                <w:sz w:val="32"/>
                <w:szCs w:val="32"/>
              </w:rPr>
              <w:t>Suitable for Local Green Space Designation</w:t>
            </w:r>
          </w:p>
        </w:tc>
      </w:tr>
    </w:tbl>
    <w:p w:rsidR="00BF6EE4" w:rsidRDefault="00BF6EE4" w:rsidP="00BF6EE4">
      <w:pPr>
        <w:pStyle w:val="ListParagraph"/>
        <w:ind w:left="0"/>
        <w:rPr>
          <w:rFonts w:ascii="Arial" w:hAnsi="Arial" w:cs="Arial"/>
          <w:sz w:val="32"/>
          <w:szCs w:val="32"/>
        </w:rPr>
      </w:pPr>
    </w:p>
    <w:p w:rsidR="00BF6EE4" w:rsidRDefault="00BF6EE4" w:rsidP="00BF6EE4">
      <w:pPr>
        <w:pStyle w:val="ListParagraph"/>
        <w:ind w:left="0"/>
        <w:rPr>
          <w:rFonts w:ascii="Arial" w:hAnsi="Arial" w:cs="Arial"/>
          <w:sz w:val="32"/>
          <w:szCs w:val="32"/>
        </w:rPr>
        <w:sectPr w:rsidR="00BF6EE4" w:rsidSect="00BF6EE4">
          <w:headerReference w:type="even" r:id="rId7"/>
          <w:headerReference w:type="default" r:id="rId8"/>
          <w:footerReference w:type="even" r:id="rId9"/>
          <w:footerReference w:type="default" r:id="rId10"/>
          <w:headerReference w:type="first" r:id="rId11"/>
          <w:footerReference w:type="first" r:id="rId12"/>
          <w:pgSz w:w="16839" w:h="23814" w:code="8"/>
          <w:pgMar w:top="1276" w:right="1440" w:bottom="426" w:left="1440" w:header="708" w:footer="708" w:gutter="0"/>
          <w:cols w:space="173"/>
          <w:docGrid w:linePitch="360"/>
        </w:sectPr>
      </w:pPr>
    </w:p>
    <w:p w:rsidR="00BF6EE4" w:rsidRPr="00BF6EE4" w:rsidRDefault="00BF6EE4" w:rsidP="00BF6EE4">
      <w:pPr>
        <w:pStyle w:val="ListParagraph"/>
        <w:ind w:left="0"/>
        <w:rPr>
          <w:sz w:val="32"/>
          <w:szCs w:val="32"/>
        </w:rPr>
      </w:pPr>
      <w:r w:rsidRPr="00BF6EE4">
        <w:rPr>
          <w:rFonts w:ascii="Arial" w:hAnsi="Arial" w:cs="Arial"/>
          <w:sz w:val="32"/>
          <w:szCs w:val="32"/>
        </w:rPr>
        <w:t>Pictures:</w:t>
      </w:r>
    </w:p>
    <w:p w:rsidR="00BF6EE4" w:rsidRPr="00BF6EE4" w:rsidRDefault="00BF6EE4" w:rsidP="00BF6EE4">
      <w:pPr>
        <w:spacing w:before="100" w:beforeAutospacing="1" w:after="100" w:afterAutospacing="1"/>
        <w:rPr>
          <w:rFonts w:ascii="Arial" w:hAnsi="Arial" w:cs="Arial"/>
          <w:sz w:val="32"/>
          <w:szCs w:val="32"/>
        </w:rPr>
      </w:pPr>
      <w:r w:rsidRPr="00BF6EE4">
        <w:rPr>
          <w:noProof/>
          <w:sz w:val="32"/>
          <w:szCs w:val="32"/>
          <w:lang w:eastAsia="en-GB"/>
        </w:rPr>
        <w:drawing>
          <wp:inline distT="0" distB="0" distL="0" distR="0" wp14:anchorId="4887B849" wp14:editId="19B59241">
            <wp:extent cx="2948152" cy="3935365"/>
            <wp:effectExtent l="0" t="0" r="5080" b="8255"/>
            <wp:docPr id="32" name="Picture 32" descr="IMG_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02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2919" cy="3928379"/>
                    </a:xfrm>
                    <a:prstGeom prst="rect">
                      <a:avLst/>
                    </a:prstGeom>
                    <a:noFill/>
                    <a:ln>
                      <a:noFill/>
                    </a:ln>
                  </pic:spPr>
                </pic:pic>
              </a:graphicData>
            </a:graphic>
          </wp:inline>
        </w:drawing>
      </w:r>
    </w:p>
    <w:p w:rsidR="00BF6EE4" w:rsidRDefault="00BF6EE4" w:rsidP="00BF6EE4">
      <w:pPr>
        <w:rPr>
          <w:rFonts w:ascii="Arial" w:hAnsi="Arial" w:cs="Arial"/>
          <w:sz w:val="32"/>
          <w:szCs w:val="32"/>
        </w:rPr>
      </w:pPr>
    </w:p>
    <w:p w:rsidR="00BF6EE4" w:rsidRDefault="00BF6EE4" w:rsidP="00BF6EE4">
      <w:pPr>
        <w:rPr>
          <w:rFonts w:ascii="Arial" w:hAnsi="Arial" w:cs="Arial"/>
          <w:sz w:val="32"/>
          <w:szCs w:val="32"/>
        </w:rPr>
      </w:pPr>
    </w:p>
    <w:p w:rsidR="00BF6EE4" w:rsidRDefault="00BF6EE4" w:rsidP="00BF6EE4">
      <w:pPr>
        <w:rPr>
          <w:rFonts w:ascii="Arial" w:hAnsi="Arial" w:cs="Arial"/>
          <w:sz w:val="32"/>
          <w:szCs w:val="32"/>
        </w:rPr>
      </w:pPr>
    </w:p>
    <w:p w:rsidR="00BF6EE4" w:rsidRDefault="00BF6EE4" w:rsidP="00BF6EE4">
      <w:pPr>
        <w:rPr>
          <w:rFonts w:ascii="Arial" w:hAnsi="Arial" w:cs="Arial"/>
          <w:sz w:val="32"/>
          <w:szCs w:val="32"/>
        </w:rPr>
      </w:pPr>
      <w:r w:rsidRPr="00BF6EE4">
        <w:rPr>
          <w:rFonts w:ascii="Arial" w:hAnsi="Arial" w:cs="Arial"/>
          <w:sz w:val="32"/>
          <w:szCs w:val="32"/>
        </w:rPr>
        <w:t>Map:</w:t>
      </w:r>
    </w:p>
    <w:p w:rsidR="00BF6EE4" w:rsidRPr="00BF6EE4" w:rsidRDefault="00BF6EE4" w:rsidP="00BF6EE4">
      <w:pPr>
        <w:rPr>
          <w:rFonts w:ascii="Arial" w:hAnsi="Arial" w:cs="Arial"/>
          <w:sz w:val="32"/>
          <w:szCs w:val="32"/>
        </w:rPr>
      </w:pPr>
    </w:p>
    <w:p w:rsidR="008672BC" w:rsidRDefault="00BF6EE4" w:rsidP="008672BC">
      <w:pPr>
        <w:jc w:val="right"/>
        <w:rPr>
          <w:rFonts w:ascii="Arial" w:hAnsi="Arial" w:cs="Arial"/>
          <w:sz w:val="32"/>
          <w:szCs w:val="32"/>
        </w:rPr>
      </w:pPr>
      <w:r>
        <w:rPr>
          <w:rFonts w:ascii="Arial" w:hAnsi="Arial" w:cs="Arial"/>
          <w:noProof/>
          <w:sz w:val="32"/>
          <w:szCs w:val="32"/>
          <w:lang w:eastAsia="en-GB"/>
        </w:rPr>
        <w:drawing>
          <wp:inline distT="0" distB="0" distL="0" distR="0" wp14:anchorId="4B7541BD">
            <wp:extent cx="4896339" cy="37048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6206" cy="3697229"/>
                    </a:xfrm>
                    <a:prstGeom prst="rect">
                      <a:avLst/>
                    </a:prstGeom>
                    <a:noFill/>
                  </pic:spPr>
                </pic:pic>
              </a:graphicData>
            </a:graphic>
          </wp:inline>
        </w:drawing>
      </w:r>
    </w:p>
    <w:p w:rsidR="008672BC" w:rsidRDefault="008672BC" w:rsidP="008672BC">
      <w:pPr>
        <w:jc w:val="right"/>
        <w:rPr>
          <w:rFonts w:ascii="Arial" w:hAnsi="Arial" w:cs="Arial"/>
        </w:rPr>
      </w:pPr>
    </w:p>
    <w:p w:rsidR="008672BC" w:rsidRDefault="008672BC" w:rsidP="008672BC">
      <w:pPr>
        <w:jc w:val="right"/>
        <w:rPr>
          <w:rFonts w:ascii="Arial" w:hAnsi="Arial" w:cs="Arial"/>
        </w:rPr>
      </w:pPr>
    </w:p>
    <w:p w:rsidR="008672BC" w:rsidRDefault="008672BC" w:rsidP="008672BC">
      <w:pPr>
        <w:jc w:val="right"/>
        <w:rPr>
          <w:rFonts w:ascii="Arial" w:hAnsi="Arial" w:cs="Arial"/>
        </w:rPr>
      </w:pPr>
    </w:p>
    <w:p w:rsidR="008672BC" w:rsidRDefault="008672BC" w:rsidP="008672BC">
      <w:pPr>
        <w:jc w:val="right"/>
        <w:rPr>
          <w:rFonts w:ascii="Arial" w:hAnsi="Arial" w:cs="Arial"/>
        </w:rPr>
      </w:pPr>
    </w:p>
    <w:sectPr w:rsidR="008672BC" w:rsidSect="00BF6EE4">
      <w:type w:val="continuous"/>
      <w:pgSz w:w="16839" w:h="23814" w:code="8"/>
      <w:pgMar w:top="2127" w:right="1440" w:bottom="426" w:left="1440" w:header="708" w:footer="708" w:gutter="0"/>
      <w:cols w:num="2" w:space="17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043" w:rsidRDefault="003E3043" w:rsidP="003E3043">
      <w:r>
        <w:separator/>
      </w:r>
    </w:p>
  </w:endnote>
  <w:endnote w:type="continuationSeparator" w:id="0">
    <w:p w:rsidR="003E3043" w:rsidRDefault="003E3043" w:rsidP="003E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BC4" w:rsidRDefault="00BD1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BC4" w:rsidRDefault="00BD1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BC4" w:rsidRDefault="00BD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043" w:rsidRDefault="003E3043" w:rsidP="003E3043">
      <w:r>
        <w:separator/>
      </w:r>
    </w:p>
  </w:footnote>
  <w:footnote w:type="continuationSeparator" w:id="0">
    <w:p w:rsidR="003E3043" w:rsidRDefault="003E3043" w:rsidP="003E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BC4" w:rsidRDefault="00BD1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BC4" w:rsidRDefault="00BD1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BC4" w:rsidRDefault="00BD1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E2418"/>
    <w:multiLevelType w:val="hybridMultilevel"/>
    <w:tmpl w:val="4E7C3B52"/>
    <w:lvl w:ilvl="0" w:tplc="047452B2">
      <w:start w:val="1"/>
      <w:numFmt w:val="decimal"/>
      <w:lvlText w:val="%1."/>
      <w:lvlJc w:val="left"/>
      <w:pPr>
        <w:ind w:left="360" w:hanging="360"/>
      </w:pPr>
      <w:rPr>
        <w:rFonts w:ascii="Arial" w:hAnsi="Arial" w:cs="Arial" w:hint="default"/>
        <w:b/>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1256F4"/>
    <w:multiLevelType w:val="hybridMultilevel"/>
    <w:tmpl w:val="CA5470AC"/>
    <w:lvl w:ilvl="0" w:tplc="77F09D3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BC4466"/>
    <w:multiLevelType w:val="hybridMultilevel"/>
    <w:tmpl w:val="1B90D444"/>
    <w:lvl w:ilvl="0" w:tplc="D3A64054">
      <w:start w:val="13"/>
      <w:numFmt w:val="decimal"/>
      <w:lvlText w:val="%1."/>
      <w:lvlJc w:val="left"/>
      <w:pPr>
        <w:ind w:left="720" w:hanging="360"/>
      </w:pPr>
      <w:rPr>
        <w:rFonts w:ascii="Arial" w:hAnsi="Arial" w:cs="Arial"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E70"/>
    <w:rsid w:val="000347BA"/>
    <w:rsid w:val="000E1227"/>
    <w:rsid w:val="00101B2F"/>
    <w:rsid w:val="001A2F76"/>
    <w:rsid w:val="0021749D"/>
    <w:rsid w:val="00313A17"/>
    <w:rsid w:val="00317323"/>
    <w:rsid w:val="00373CFC"/>
    <w:rsid w:val="00374E70"/>
    <w:rsid w:val="003E3043"/>
    <w:rsid w:val="003E4520"/>
    <w:rsid w:val="00561BD4"/>
    <w:rsid w:val="00675CCC"/>
    <w:rsid w:val="0068259F"/>
    <w:rsid w:val="008672BC"/>
    <w:rsid w:val="00931FAD"/>
    <w:rsid w:val="00AC133A"/>
    <w:rsid w:val="00AD548A"/>
    <w:rsid w:val="00B507F9"/>
    <w:rsid w:val="00BD1BC4"/>
    <w:rsid w:val="00BF6EE4"/>
    <w:rsid w:val="00C84265"/>
    <w:rsid w:val="00EC7478"/>
    <w:rsid w:val="00F7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B8D50"/>
  <w15:docId w15:val="{B617537E-19FA-415A-8991-3C55C4F2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043"/>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E70"/>
    <w:rPr>
      <w:rFonts w:ascii="Tahoma" w:hAnsi="Tahoma" w:cs="Tahoma"/>
      <w:sz w:val="16"/>
      <w:szCs w:val="16"/>
    </w:rPr>
  </w:style>
  <w:style w:type="character" w:customStyle="1" w:styleId="BalloonTextChar">
    <w:name w:val="Balloon Text Char"/>
    <w:basedOn w:val="DefaultParagraphFont"/>
    <w:link w:val="BalloonText"/>
    <w:uiPriority w:val="99"/>
    <w:semiHidden/>
    <w:rsid w:val="00374E70"/>
    <w:rPr>
      <w:rFonts w:ascii="Tahoma" w:hAnsi="Tahoma" w:cs="Tahoma"/>
      <w:sz w:val="16"/>
      <w:szCs w:val="16"/>
    </w:rPr>
  </w:style>
  <w:style w:type="paragraph" w:styleId="ListParagraph">
    <w:name w:val="List Paragraph"/>
    <w:basedOn w:val="Normal"/>
    <w:uiPriority w:val="34"/>
    <w:qFormat/>
    <w:rsid w:val="003E3043"/>
    <w:pPr>
      <w:ind w:left="720"/>
    </w:pPr>
  </w:style>
  <w:style w:type="paragraph" w:styleId="Header">
    <w:name w:val="header"/>
    <w:basedOn w:val="Normal"/>
    <w:link w:val="HeaderChar"/>
    <w:uiPriority w:val="99"/>
    <w:unhideWhenUsed/>
    <w:rsid w:val="003E3043"/>
    <w:pPr>
      <w:tabs>
        <w:tab w:val="center" w:pos="4513"/>
        <w:tab w:val="right" w:pos="9026"/>
      </w:tabs>
    </w:pPr>
  </w:style>
  <w:style w:type="character" w:customStyle="1" w:styleId="HeaderChar">
    <w:name w:val="Header Char"/>
    <w:basedOn w:val="DefaultParagraphFont"/>
    <w:link w:val="Header"/>
    <w:uiPriority w:val="99"/>
    <w:rsid w:val="003E3043"/>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3E3043"/>
    <w:pPr>
      <w:tabs>
        <w:tab w:val="center" w:pos="4513"/>
        <w:tab w:val="right" w:pos="9026"/>
      </w:tabs>
    </w:pPr>
  </w:style>
  <w:style w:type="character" w:customStyle="1" w:styleId="FooterChar">
    <w:name w:val="Footer Char"/>
    <w:basedOn w:val="DefaultParagraphFont"/>
    <w:link w:val="Footer"/>
    <w:uiPriority w:val="99"/>
    <w:rsid w:val="003E304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Haydon, Sarah (People)</dc:creator>
  <cp:lastModifiedBy>Haydon, Sarah (People)</cp:lastModifiedBy>
  <cp:revision>2</cp:revision>
  <cp:lastPrinted>2018-12-06T11:14:00Z</cp:lastPrinted>
  <dcterms:created xsi:type="dcterms:W3CDTF">2019-09-20T13:58:00Z</dcterms:created>
  <dcterms:modified xsi:type="dcterms:W3CDTF">2019-09-20T13:58:00Z</dcterms:modified>
</cp:coreProperties>
</file>